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73"/>
        <w:gridCol w:w="1701"/>
        <w:gridCol w:w="2694"/>
      </w:tblGrid>
      <w:tr w:rsidR="00A02D53" w:rsidTr="00546FD5">
        <w:tc>
          <w:tcPr>
            <w:tcW w:w="5173" w:type="dxa"/>
            <w:tcBorders>
              <w:top w:val="nil"/>
              <w:left w:val="nil"/>
              <w:bottom w:val="nil"/>
              <w:right w:val="nil"/>
            </w:tcBorders>
          </w:tcPr>
          <w:p w:rsidR="007C3062" w:rsidRPr="00C65FF3" w:rsidRDefault="00A02D53">
            <w:pPr>
              <w:tabs>
                <w:tab w:val="left" w:pos="5670"/>
              </w:tabs>
              <w:spacing w:line="360" w:lineRule="auto"/>
              <w:rPr>
                <w:rFonts w:ascii="Verdana" w:hAnsi="Verdana"/>
                <w:b/>
                <w:sz w:val="22"/>
                <w:szCs w:val="22"/>
                <w:u w:val="single"/>
              </w:rPr>
            </w:pPr>
            <w:r>
              <w:br w:type="page"/>
            </w:r>
            <w:r>
              <w:br w:type="page"/>
            </w:r>
            <w:r>
              <w:rPr>
                <w:rFonts w:ascii="Verdana" w:hAnsi="Verdana"/>
                <w:b/>
                <w:sz w:val="22"/>
                <w:szCs w:val="22"/>
              </w:rPr>
              <w:t xml:space="preserve">Annex </w:t>
            </w:r>
            <w:r w:rsidR="006A0406">
              <w:rPr>
                <w:rFonts w:ascii="Verdana" w:hAnsi="Verdana"/>
                <w:b/>
                <w:sz w:val="22"/>
                <w:szCs w:val="22"/>
              </w:rPr>
              <w:t>3a to the contract pursuant to DE</w:t>
            </w:r>
            <w:r>
              <w:rPr>
                <w:rFonts w:ascii="Verdana" w:hAnsi="Verdana"/>
                <w:b/>
                <w:sz w:val="22"/>
                <w:szCs w:val="22"/>
              </w:rPr>
              <w:t>-UZ 117</w:t>
            </w:r>
          </w:p>
          <w:p w:rsidR="007C3062" w:rsidRPr="00C65FF3" w:rsidRDefault="00A02D53">
            <w:pPr>
              <w:tabs>
                <w:tab w:val="left" w:pos="5670"/>
              </w:tabs>
              <w:spacing w:line="360" w:lineRule="auto"/>
              <w:rPr>
                <w:rFonts w:ascii="Verdana" w:hAnsi="Verdana"/>
                <w:b/>
                <w:sz w:val="22"/>
                <w:szCs w:val="22"/>
              </w:rPr>
            </w:pPr>
            <w:r>
              <w:rPr>
                <w:rFonts w:ascii="Verdana" w:hAnsi="Verdana"/>
                <w:b/>
                <w:sz w:val="22"/>
                <w:szCs w:val="22"/>
              </w:rPr>
              <w:t xml:space="preserve">Environmental Label for </w:t>
            </w:r>
          </w:p>
          <w:p w:rsidR="007C3062" w:rsidRPr="00C65FF3" w:rsidRDefault="00A02D53">
            <w:pPr>
              <w:pBdr>
                <w:bottom w:val="single" w:sz="6" w:space="1" w:color="auto"/>
              </w:pBdr>
              <w:tabs>
                <w:tab w:val="left" w:pos="5670"/>
              </w:tabs>
              <w:spacing w:line="360" w:lineRule="auto"/>
              <w:rPr>
                <w:rFonts w:ascii="Verdana" w:hAnsi="Verdana"/>
                <w:b/>
                <w:sz w:val="22"/>
                <w:szCs w:val="22"/>
                <w:u w:val="single"/>
              </w:rPr>
            </w:pPr>
            <w:r>
              <w:rPr>
                <w:rFonts w:ascii="Verdana" w:hAnsi="Verdana"/>
                <w:b/>
                <w:sz w:val="22"/>
                <w:szCs w:val="22"/>
              </w:rPr>
              <w:t>“Low-Emission Upholstered Furniture”</w:t>
            </w:r>
          </w:p>
        </w:tc>
        <w:tc>
          <w:tcPr>
            <w:tcW w:w="1701" w:type="dxa"/>
            <w:tcBorders>
              <w:top w:val="nil"/>
              <w:left w:val="nil"/>
              <w:bottom w:val="nil"/>
              <w:right w:val="single" w:sz="6" w:space="0" w:color="auto"/>
            </w:tcBorders>
          </w:tcPr>
          <w:p w:rsidR="007C3062" w:rsidRPr="00C65FF3" w:rsidRDefault="007C3062">
            <w:pPr>
              <w:tabs>
                <w:tab w:val="left" w:pos="5670"/>
              </w:tabs>
              <w:rPr>
                <w:rFonts w:ascii="Verdana" w:hAnsi="Verdana"/>
                <w:b/>
                <w:sz w:val="22"/>
                <w:szCs w:val="22"/>
                <w:u w:val="single"/>
              </w:rPr>
            </w:pPr>
          </w:p>
          <w:p w:rsidR="007C3062" w:rsidRPr="00C65FF3" w:rsidRDefault="007C3062">
            <w:pPr>
              <w:tabs>
                <w:tab w:val="left" w:pos="5670"/>
              </w:tabs>
              <w:rPr>
                <w:rFonts w:ascii="Verdana" w:hAnsi="Verdana"/>
                <w:b/>
                <w:sz w:val="22"/>
                <w:szCs w:val="22"/>
                <w:u w:val="single"/>
              </w:rPr>
            </w:pPr>
          </w:p>
          <w:p w:rsidR="007C3062" w:rsidRPr="00C65FF3" w:rsidRDefault="007C3062">
            <w:pPr>
              <w:tabs>
                <w:tab w:val="left" w:pos="5670"/>
              </w:tabs>
              <w:rPr>
                <w:rFonts w:ascii="Verdana" w:hAnsi="Verdana"/>
                <w:b/>
                <w:sz w:val="22"/>
                <w:szCs w:val="22"/>
              </w:rPr>
            </w:pPr>
          </w:p>
        </w:tc>
        <w:tc>
          <w:tcPr>
            <w:tcW w:w="2694" w:type="dxa"/>
            <w:tcBorders>
              <w:left w:val="nil"/>
            </w:tcBorders>
          </w:tcPr>
          <w:p w:rsidR="007C3062" w:rsidRPr="00C65FF3" w:rsidRDefault="00A02D53">
            <w:pPr>
              <w:tabs>
                <w:tab w:val="left" w:pos="5670"/>
              </w:tabs>
              <w:spacing w:line="360" w:lineRule="auto"/>
              <w:jc w:val="center"/>
              <w:rPr>
                <w:rFonts w:ascii="Verdana" w:hAnsi="Verdana"/>
                <w:b/>
                <w:sz w:val="22"/>
                <w:szCs w:val="22"/>
              </w:rPr>
            </w:pPr>
            <w:r>
              <w:rPr>
                <w:rFonts w:ascii="Verdana" w:hAnsi="Verdana"/>
                <w:b/>
                <w:sz w:val="22"/>
                <w:szCs w:val="22"/>
              </w:rPr>
              <w:t>Please use this</w:t>
            </w:r>
          </w:p>
          <w:p w:rsidR="007C3062" w:rsidRPr="00C65FF3" w:rsidRDefault="007C3062">
            <w:pPr>
              <w:tabs>
                <w:tab w:val="left" w:pos="5670"/>
              </w:tabs>
              <w:spacing w:line="360" w:lineRule="auto"/>
              <w:jc w:val="center"/>
              <w:rPr>
                <w:rFonts w:ascii="Verdana" w:hAnsi="Verdana"/>
                <w:b/>
                <w:sz w:val="22"/>
                <w:szCs w:val="22"/>
              </w:rPr>
            </w:pPr>
          </w:p>
          <w:p w:rsidR="007C3062" w:rsidRPr="00C65FF3" w:rsidRDefault="00A02D53">
            <w:pPr>
              <w:tabs>
                <w:tab w:val="left" w:pos="5670"/>
              </w:tabs>
              <w:jc w:val="center"/>
              <w:rPr>
                <w:rFonts w:ascii="Verdana" w:hAnsi="Verdana"/>
                <w:b/>
                <w:sz w:val="22"/>
                <w:szCs w:val="22"/>
              </w:rPr>
            </w:pPr>
            <w:proofErr w:type="gramStart"/>
            <w:r>
              <w:rPr>
                <w:rFonts w:ascii="Verdana" w:hAnsi="Verdana"/>
                <w:b/>
                <w:sz w:val="22"/>
                <w:szCs w:val="22"/>
              </w:rPr>
              <w:t>printed</w:t>
            </w:r>
            <w:proofErr w:type="gramEnd"/>
            <w:r>
              <w:rPr>
                <w:rFonts w:ascii="Verdana" w:hAnsi="Verdana"/>
                <w:b/>
                <w:sz w:val="22"/>
                <w:szCs w:val="22"/>
              </w:rPr>
              <w:t xml:space="preserve"> form!</w:t>
            </w:r>
          </w:p>
        </w:tc>
      </w:tr>
    </w:tbl>
    <w:p w:rsidR="007C3062" w:rsidRPr="00C65FF3" w:rsidRDefault="007C3062">
      <w:pPr>
        <w:tabs>
          <w:tab w:val="left" w:pos="5670"/>
        </w:tabs>
        <w:rPr>
          <w:rFonts w:ascii="Verdana" w:hAnsi="Verdana"/>
          <w:sz w:val="22"/>
        </w:rPr>
      </w:pPr>
    </w:p>
    <w:p w:rsidR="007C3062" w:rsidRPr="00C65FF3" w:rsidRDefault="00A02D53" w:rsidP="003C3233">
      <w:pPr>
        <w:jc w:val="center"/>
        <w:outlineLvl w:val="0"/>
        <w:rPr>
          <w:rFonts w:ascii="Verdana" w:hAnsi="Verdana"/>
          <w:b/>
          <w:sz w:val="22"/>
        </w:rPr>
      </w:pPr>
      <w:r>
        <w:rPr>
          <w:rFonts w:ascii="Verdana" w:hAnsi="Verdana"/>
          <w:b/>
          <w:sz w:val="22"/>
        </w:rPr>
        <w:t>Leather manufacturer/supplier declaration</w:t>
      </w:r>
      <w:r>
        <w:rPr>
          <w:rStyle w:val="Funotenzeichen"/>
          <w:rFonts w:ascii="Verdana" w:hAnsi="Verdana"/>
          <w:b/>
          <w:sz w:val="22"/>
        </w:rPr>
        <w:footnoteReference w:id="1"/>
      </w:r>
    </w:p>
    <w:p w:rsidR="007C3062" w:rsidRPr="00C65FF3" w:rsidRDefault="007C3062" w:rsidP="003C3233">
      <w:pPr>
        <w:tabs>
          <w:tab w:val="left" w:pos="2835"/>
        </w:tabs>
        <w:rPr>
          <w:rFonts w:ascii="Verdana" w:hAnsi="Verdana"/>
          <w:sz w:val="22"/>
        </w:rPr>
      </w:pPr>
    </w:p>
    <w:p w:rsidR="007C3062" w:rsidRPr="000D4E82" w:rsidRDefault="00A02D53" w:rsidP="003C3233">
      <w:pPr>
        <w:tabs>
          <w:tab w:val="left" w:pos="3686"/>
        </w:tabs>
        <w:ind w:left="5670" w:hanging="5670"/>
        <w:rPr>
          <w:rFonts w:ascii="Verdana" w:hAnsi="Verdana"/>
        </w:rPr>
      </w:pPr>
      <w:r>
        <w:rPr>
          <w:rFonts w:ascii="Verdana" w:hAnsi="Verdana"/>
        </w:rPr>
        <w:t>Manufacturer/supplier:</w:t>
      </w:r>
      <w:r>
        <w:rPr>
          <w:rFonts w:ascii="Verdana" w:hAnsi="Verdana"/>
          <w:sz w:val="22"/>
          <w:szCs w:val="22"/>
        </w:rPr>
        <w:t xml:space="preserve"> </w:t>
      </w:r>
      <w:r w:rsidR="00595758">
        <w:rPr>
          <w:rFonts w:ascii="Verdana" w:hAnsi="Verdana"/>
          <w:sz w:val="22"/>
          <w:szCs w:val="22"/>
        </w:rPr>
        <w:fldChar w:fldCharType="begin" w:fldLock="1">
          <w:ffData>
            <w:name w:val="Text1"/>
            <w:enabled/>
            <w:calcOnExit w:val="0"/>
            <w:textInput/>
          </w:ffData>
        </w:fldChar>
      </w:r>
      <w:r w:rsidR="00595758">
        <w:rPr>
          <w:rFonts w:ascii="Verdana" w:hAnsi="Verdana"/>
          <w:sz w:val="22"/>
          <w:szCs w:val="22"/>
        </w:rPr>
        <w:instrText xml:space="preserve"> FORMTEXT </w:instrText>
      </w:r>
      <w:r w:rsidR="00595758">
        <w:rPr>
          <w:rFonts w:ascii="Verdana" w:hAnsi="Verdana"/>
          <w:sz w:val="22"/>
          <w:szCs w:val="22"/>
        </w:rPr>
      </w:r>
      <w:r w:rsidR="00595758">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sidR="00595758">
        <w:rPr>
          <w:rFonts w:ascii="Verdana" w:hAnsi="Verdana"/>
          <w:sz w:val="22"/>
          <w:szCs w:val="22"/>
        </w:rPr>
        <w:fldChar w:fldCharType="end"/>
      </w:r>
      <w:r>
        <w:rPr>
          <w:rFonts w:ascii="Verdana" w:hAnsi="Verdana"/>
        </w:rPr>
        <w:tab/>
      </w:r>
    </w:p>
    <w:p w:rsidR="007C3062" w:rsidRPr="000D4E82" w:rsidRDefault="00A02D53" w:rsidP="003C3233">
      <w:pPr>
        <w:tabs>
          <w:tab w:val="left" w:pos="3686"/>
        </w:tabs>
        <w:rPr>
          <w:rFonts w:ascii="Verdana" w:hAnsi="Verdana"/>
        </w:rPr>
      </w:pPr>
      <w:r>
        <w:rPr>
          <w:rFonts w:ascii="Verdana" w:hAnsi="Verdana"/>
        </w:rPr>
        <w:t>(</w:t>
      </w:r>
      <w:proofErr w:type="gramStart"/>
      <w:r>
        <w:rPr>
          <w:rFonts w:ascii="Verdana" w:hAnsi="Verdana"/>
        </w:rPr>
        <w:t>full</w:t>
      </w:r>
      <w:proofErr w:type="gramEnd"/>
      <w:r>
        <w:rPr>
          <w:rFonts w:ascii="Verdana" w:hAnsi="Verdana"/>
        </w:rPr>
        <w:t xml:space="preserve"> address)</w:t>
      </w:r>
      <w:r>
        <w:rPr>
          <w:rFonts w:ascii="Verdana" w:hAnsi="Verdana"/>
          <w:sz w:val="22"/>
          <w:szCs w:val="22"/>
        </w:rPr>
        <w:t xml:space="preserve"> </w:t>
      </w:r>
      <w:r w:rsidR="00595758">
        <w:rPr>
          <w:rFonts w:ascii="Verdana" w:hAnsi="Verdana"/>
          <w:sz w:val="22"/>
          <w:szCs w:val="22"/>
        </w:rPr>
        <w:fldChar w:fldCharType="begin" w:fldLock="1">
          <w:ffData>
            <w:name w:val="Text1"/>
            <w:enabled/>
            <w:calcOnExit w:val="0"/>
            <w:textInput/>
          </w:ffData>
        </w:fldChar>
      </w:r>
      <w:r w:rsidR="00595758">
        <w:rPr>
          <w:rFonts w:ascii="Verdana" w:hAnsi="Verdana"/>
          <w:sz w:val="22"/>
          <w:szCs w:val="22"/>
        </w:rPr>
        <w:instrText xml:space="preserve"> FORMTEXT </w:instrText>
      </w:r>
      <w:r w:rsidR="00595758">
        <w:rPr>
          <w:rFonts w:ascii="Verdana" w:hAnsi="Verdana"/>
          <w:sz w:val="22"/>
          <w:szCs w:val="22"/>
        </w:rPr>
      </w:r>
      <w:r w:rsidR="00595758">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sidR="00595758">
        <w:rPr>
          <w:rFonts w:ascii="Verdana" w:hAnsi="Verdana"/>
          <w:sz w:val="22"/>
          <w:szCs w:val="22"/>
        </w:rPr>
        <w:fldChar w:fldCharType="end"/>
      </w:r>
      <w:r>
        <w:rPr>
          <w:rFonts w:ascii="Verdana" w:hAnsi="Verdana"/>
        </w:rPr>
        <w:tab/>
      </w:r>
    </w:p>
    <w:p w:rsidR="00935316" w:rsidRPr="00546FD5" w:rsidRDefault="00A02D53" w:rsidP="003C3233">
      <w:pPr>
        <w:tabs>
          <w:tab w:val="left" w:pos="3686"/>
        </w:tabs>
        <w:ind w:left="5670" w:hanging="5670"/>
        <w:rPr>
          <w:rFonts w:ascii="Verdana" w:hAnsi="Verdana"/>
          <w:b/>
          <w:sz w:val="22"/>
        </w:rPr>
      </w:pPr>
      <w:r>
        <w:rPr>
          <w:rFonts w:ascii="Verdana" w:hAnsi="Verdana"/>
          <w:sz w:val="22"/>
        </w:rPr>
        <w:tab/>
      </w:r>
    </w:p>
    <w:p w:rsidR="007C3062" w:rsidRPr="00C65FF3" w:rsidRDefault="00A02D53" w:rsidP="003C3233">
      <w:pPr>
        <w:tabs>
          <w:tab w:val="left" w:pos="3686"/>
        </w:tabs>
        <w:ind w:left="5670" w:hanging="5670"/>
        <w:rPr>
          <w:rFonts w:ascii="Verdana" w:hAnsi="Verdana"/>
          <w:sz w:val="22"/>
        </w:rPr>
      </w:pPr>
      <w:r>
        <w:rPr>
          <w:rFonts w:ascii="Verdana" w:hAnsi="Verdana"/>
          <w:sz w:val="22"/>
        </w:rPr>
        <w:tab/>
      </w:r>
    </w:p>
    <w:p w:rsidR="007C3062" w:rsidRPr="00C65FF3" w:rsidRDefault="007C3062" w:rsidP="003C3233">
      <w:pPr>
        <w:tabs>
          <w:tab w:val="left" w:pos="3686"/>
        </w:tabs>
        <w:ind w:left="5670" w:hanging="5670"/>
        <w:rPr>
          <w:rFonts w:ascii="Verdana" w:hAnsi="Verdana"/>
          <w:sz w:val="22"/>
        </w:rPr>
      </w:pPr>
    </w:p>
    <w:p w:rsidR="007C3062" w:rsidRPr="00C65FF3" w:rsidRDefault="007C3062" w:rsidP="003C3233">
      <w:pPr>
        <w:tabs>
          <w:tab w:val="left" w:pos="3686"/>
        </w:tabs>
        <w:ind w:left="5670" w:hanging="5670"/>
        <w:rPr>
          <w:rFonts w:ascii="Verdana" w:hAnsi="Verdana"/>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97"/>
      </w:tblGrid>
      <w:tr w:rsidR="00A02D53" w:rsidTr="00410381">
        <w:trPr>
          <w:trHeight w:val="319"/>
        </w:trPr>
        <w:tc>
          <w:tcPr>
            <w:tcW w:w="8897" w:type="dxa"/>
            <w:shd w:val="clear" w:color="auto" w:fill="D9D9D9"/>
          </w:tcPr>
          <w:p w:rsidR="000D4E82" w:rsidRPr="000D4E82" w:rsidRDefault="00A02D53" w:rsidP="00CF27E3">
            <w:pPr>
              <w:tabs>
                <w:tab w:val="left" w:pos="4536"/>
                <w:tab w:val="left" w:pos="4820"/>
              </w:tabs>
              <w:ind w:left="5670" w:hanging="5670"/>
              <w:jc w:val="center"/>
              <w:outlineLvl w:val="0"/>
              <w:rPr>
                <w:rFonts w:ascii="Verdana" w:hAnsi="Verdana"/>
              </w:rPr>
            </w:pPr>
            <w:r>
              <w:rPr>
                <w:rFonts w:ascii="Verdana" w:hAnsi="Verdana"/>
                <w:b/>
              </w:rPr>
              <w:t>Trade name for the leather (add supplement if required)</w:t>
            </w:r>
          </w:p>
        </w:tc>
      </w:tr>
      <w:tr w:rsidR="00A02D53" w:rsidTr="000D4E82">
        <w:trPr>
          <w:trHeight w:hRule="exact" w:val="340"/>
        </w:trPr>
        <w:tc>
          <w:tcPr>
            <w:tcW w:w="8897" w:type="dxa"/>
            <w:shd w:val="clear" w:color="auto" w:fill="auto"/>
          </w:tcPr>
          <w:p w:rsidR="009E3FF0" w:rsidRDefault="00A02D53">
            <w:r w:rsidRPr="00FF279F">
              <w:rPr>
                <w:rFonts w:ascii="Verdana" w:hAnsi="Verdana"/>
                <w:sz w:val="22"/>
                <w:szCs w:val="22"/>
              </w:rPr>
              <w:fldChar w:fldCharType="begin" w:fldLock="1">
                <w:ffData>
                  <w:name w:val="Text1"/>
                  <w:enabled/>
                  <w:calcOnExit w:val="0"/>
                  <w:textInput/>
                </w:ffData>
              </w:fldChar>
            </w:r>
            <w:bookmarkStart w:id="0" w:name="Text1"/>
            <w:r w:rsidRPr="00FF279F">
              <w:rPr>
                <w:rFonts w:ascii="Verdana" w:hAnsi="Verdana"/>
                <w:sz w:val="22"/>
                <w:szCs w:val="22"/>
              </w:rPr>
              <w:instrText xml:space="preserve"> FORMTEXT </w:instrText>
            </w:r>
            <w:r w:rsidRPr="00FF279F">
              <w:rPr>
                <w:rFonts w:ascii="Verdana" w:hAnsi="Verdana"/>
                <w:sz w:val="22"/>
                <w:szCs w:val="22"/>
              </w:rPr>
            </w:r>
            <w:r w:rsidRPr="00FF279F">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sidRPr="00FF279F">
              <w:rPr>
                <w:rFonts w:ascii="Verdana" w:hAnsi="Verdana"/>
                <w:sz w:val="22"/>
                <w:szCs w:val="22"/>
              </w:rPr>
              <w:fldChar w:fldCharType="end"/>
            </w:r>
            <w:bookmarkEnd w:id="0"/>
          </w:p>
        </w:tc>
      </w:tr>
      <w:tr w:rsidR="00A02D53" w:rsidTr="000D4E82">
        <w:trPr>
          <w:trHeight w:hRule="exact" w:val="340"/>
        </w:trPr>
        <w:tc>
          <w:tcPr>
            <w:tcW w:w="8897" w:type="dxa"/>
            <w:shd w:val="clear" w:color="auto" w:fill="auto"/>
          </w:tcPr>
          <w:p w:rsidR="009E3FF0" w:rsidRDefault="00A02D53">
            <w:r w:rsidRPr="00FF279F">
              <w:rPr>
                <w:rFonts w:ascii="Verdana" w:hAnsi="Verdana"/>
                <w:sz w:val="22"/>
                <w:szCs w:val="22"/>
              </w:rPr>
              <w:fldChar w:fldCharType="begin" w:fldLock="1">
                <w:ffData>
                  <w:name w:val="Text1"/>
                  <w:enabled/>
                  <w:calcOnExit w:val="0"/>
                  <w:textInput/>
                </w:ffData>
              </w:fldChar>
            </w:r>
            <w:r w:rsidRPr="00FF279F">
              <w:rPr>
                <w:rFonts w:ascii="Verdana" w:hAnsi="Verdana"/>
                <w:sz w:val="22"/>
                <w:szCs w:val="22"/>
              </w:rPr>
              <w:instrText xml:space="preserve"> FORMTEXT </w:instrText>
            </w:r>
            <w:r w:rsidRPr="00FF279F">
              <w:rPr>
                <w:rFonts w:ascii="Verdana" w:hAnsi="Verdana"/>
                <w:sz w:val="22"/>
                <w:szCs w:val="22"/>
              </w:rPr>
            </w:r>
            <w:r w:rsidRPr="00FF279F">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sidRPr="00FF279F">
              <w:rPr>
                <w:rFonts w:ascii="Verdana" w:hAnsi="Verdana"/>
                <w:sz w:val="22"/>
                <w:szCs w:val="22"/>
              </w:rPr>
              <w:fldChar w:fldCharType="end"/>
            </w:r>
          </w:p>
        </w:tc>
      </w:tr>
      <w:tr w:rsidR="00A02D53" w:rsidTr="000D4E82">
        <w:trPr>
          <w:trHeight w:hRule="exact" w:val="340"/>
        </w:trPr>
        <w:tc>
          <w:tcPr>
            <w:tcW w:w="8897" w:type="dxa"/>
            <w:shd w:val="clear" w:color="auto" w:fill="auto"/>
          </w:tcPr>
          <w:p w:rsidR="009E3FF0" w:rsidRDefault="00A02D53">
            <w:r w:rsidRPr="00FF279F">
              <w:rPr>
                <w:rFonts w:ascii="Verdana" w:hAnsi="Verdana"/>
                <w:sz w:val="22"/>
                <w:szCs w:val="22"/>
              </w:rPr>
              <w:fldChar w:fldCharType="begin" w:fldLock="1">
                <w:ffData>
                  <w:name w:val="Text1"/>
                  <w:enabled/>
                  <w:calcOnExit w:val="0"/>
                  <w:textInput/>
                </w:ffData>
              </w:fldChar>
            </w:r>
            <w:r w:rsidRPr="00FF279F">
              <w:rPr>
                <w:rFonts w:ascii="Verdana" w:hAnsi="Verdana"/>
                <w:sz w:val="22"/>
                <w:szCs w:val="22"/>
              </w:rPr>
              <w:instrText xml:space="preserve"> FORMTEXT </w:instrText>
            </w:r>
            <w:r w:rsidRPr="00FF279F">
              <w:rPr>
                <w:rFonts w:ascii="Verdana" w:hAnsi="Verdana"/>
                <w:sz w:val="22"/>
                <w:szCs w:val="22"/>
              </w:rPr>
            </w:r>
            <w:r w:rsidRPr="00FF279F">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sidRPr="00FF279F">
              <w:rPr>
                <w:rFonts w:ascii="Verdana" w:hAnsi="Verdana"/>
                <w:sz w:val="22"/>
                <w:szCs w:val="22"/>
              </w:rPr>
              <w:fldChar w:fldCharType="end"/>
            </w:r>
          </w:p>
        </w:tc>
      </w:tr>
      <w:tr w:rsidR="00A02D53" w:rsidTr="000D4E82">
        <w:trPr>
          <w:trHeight w:hRule="exact" w:val="340"/>
        </w:trPr>
        <w:tc>
          <w:tcPr>
            <w:tcW w:w="8897" w:type="dxa"/>
            <w:shd w:val="clear" w:color="auto" w:fill="auto"/>
          </w:tcPr>
          <w:p w:rsidR="009E3FF0" w:rsidRDefault="00A02D53">
            <w:r w:rsidRPr="00FF279F">
              <w:rPr>
                <w:rFonts w:ascii="Verdana" w:hAnsi="Verdana"/>
                <w:sz w:val="22"/>
                <w:szCs w:val="22"/>
              </w:rPr>
              <w:fldChar w:fldCharType="begin" w:fldLock="1">
                <w:ffData>
                  <w:name w:val="Text1"/>
                  <w:enabled/>
                  <w:calcOnExit w:val="0"/>
                  <w:textInput/>
                </w:ffData>
              </w:fldChar>
            </w:r>
            <w:r w:rsidRPr="00FF279F">
              <w:rPr>
                <w:rFonts w:ascii="Verdana" w:hAnsi="Verdana"/>
                <w:sz w:val="22"/>
                <w:szCs w:val="22"/>
              </w:rPr>
              <w:instrText xml:space="preserve"> FORMTEXT </w:instrText>
            </w:r>
            <w:r w:rsidRPr="00FF279F">
              <w:rPr>
                <w:rFonts w:ascii="Verdana" w:hAnsi="Verdana"/>
                <w:sz w:val="22"/>
                <w:szCs w:val="22"/>
              </w:rPr>
            </w:r>
            <w:r w:rsidRPr="00FF279F">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sidRPr="00FF279F">
              <w:rPr>
                <w:rFonts w:ascii="Verdana" w:hAnsi="Verdana"/>
                <w:sz w:val="22"/>
                <w:szCs w:val="22"/>
              </w:rPr>
              <w:fldChar w:fldCharType="end"/>
            </w:r>
          </w:p>
        </w:tc>
      </w:tr>
      <w:tr w:rsidR="00A02D53" w:rsidTr="000D4E82">
        <w:trPr>
          <w:trHeight w:hRule="exact" w:val="340"/>
        </w:trPr>
        <w:tc>
          <w:tcPr>
            <w:tcW w:w="8897" w:type="dxa"/>
            <w:shd w:val="clear" w:color="auto" w:fill="auto"/>
          </w:tcPr>
          <w:p w:rsidR="009E3FF0" w:rsidRDefault="00A02D53">
            <w:r w:rsidRPr="00FF279F">
              <w:rPr>
                <w:rFonts w:ascii="Verdana" w:hAnsi="Verdana"/>
                <w:sz w:val="22"/>
                <w:szCs w:val="22"/>
              </w:rPr>
              <w:fldChar w:fldCharType="begin" w:fldLock="1">
                <w:ffData>
                  <w:name w:val="Text1"/>
                  <w:enabled/>
                  <w:calcOnExit w:val="0"/>
                  <w:textInput/>
                </w:ffData>
              </w:fldChar>
            </w:r>
            <w:r w:rsidRPr="00FF279F">
              <w:rPr>
                <w:rFonts w:ascii="Verdana" w:hAnsi="Verdana"/>
                <w:sz w:val="22"/>
                <w:szCs w:val="22"/>
              </w:rPr>
              <w:instrText xml:space="preserve"> FORMTEXT </w:instrText>
            </w:r>
            <w:r w:rsidRPr="00FF279F">
              <w:rPr>
                <w:rFonts w:ascii="Verdana" w:hAnsi="Verdana"/>
                <w:sz w:val="22"/>
                <w:szCs w:val="22"/>
              </w:rPr>
            </w:r>
            <w:r w:rsidRPr="00FF279F">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sidRPr="00FF279F">
              <w:rPr>
                <w:rFonts w:ascii="Verdana" w:hAnsi="Verdana"/>
                <w:sz w:val="22"/>
                <w:szCs w:val="22"/>
              </w:rPr>
              <w:fldChar w:fldCharType="end"/>
            </w:r>
          </w:p>
        </w:tc>
      </w:tr>
      <w:tr w:rsidR="00A02D53" w:rsidTr="000D4E82">
        <w:trPr>
          <w:trHeight w:hRule="exact" w:val="340"/>
        </w:trPr>
        <w:tc>
          <w:tcPr>
            <w:tcW w:w="8897" w:type="dxa"/>
            <w:shd w:val="clear" w:color="auto" w:fill="auto"/>
          </w:tcPr>
          <w:p w:rsidR="009E3FF0" w:rsidRDefault="00A02D53">
            <w:r w:rsidRPr="00FF279F">
              <w:rPr>
                <w:rFonts w:ascii="Verdana" w:hAnsi="Verdana"/>
                <w:sz w:val="22"/>
                <w:szCs w:val="22"/>
              </w:rPr>
              <w:fldChar w:fldCharType="begin" w:fldLock="1">
                <w:ffData>
                  <w:name w:val="Text1"/>
                  <w:enabled/>
                  <w:calcOnExit w:val="0"/>
                  <w:textInput/>
                </w:ffData>
              </w:fldChar>
            </w:r>
            <w:r w:rsidRPr="00FF279F">
              <w:rPr>
                <w:rFonts w:ascii="Verdana" w:hAnsi="Verdana"/>
                <w:sz w:val="22"/>
                <w:szCs w:val="22"/>
              </w:rPr>
              <w:instrText xml:space="preserve"> FORMTEXT </w:instrText>
            </w:r>
            <w:r w:rsidRPr="00FF279F">
              <w:rPr>
                <w:rFonts w:ascii="Verdana" w:hAnsi="Verdana"/>
                <w:sz w:val="22"/>
                <w:szCs w:val="22"/>
              </w:rPr>
            </w:r>
            <w:r w:rsidRPr="00FF279F">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sidRPr="00FF279F">
              <w:rPr>
                <w:rFonts w:ascii="Verdana" w:hAnsi="Verdana"/>
                <w:sz w:val="22"/>
                <w:szCs w:val="22"/>
              </w:rPr>
              <w:fldChar w:fldCharType="end"/>
            </w:r>
          </w:p>
        </w:tc>
      </w:tr>
      <w:tr w:rsidR="00A02D53" w:rsidTr="000D4E82">
        <w:trPr>
          <w:trHeight w:hRule="exact" w:val="340"/>
        </w:trPr>
        <w:tc>
          <w:tcPr>
            <w:tcW w:w="8897" w:type="dxa"/>
            <w:shd w:val="clear" w:color="auto" w:fill="auto"/>
          </w:tcPr>
          <w:p w:rsidR="009E3FF0" w:rsidRDefault="00A02D53">
            <w:r w:rsidRPr="00FF279F">
              <w:rPr>
                <w:rFonts w:ascii="Verdana" w:hAnsi="Verdana"/>
                <w:sz w:val="22"/>
                <w:szCs w:val="22"/>
              </w:rPr>
              <w:fldChar w:fldCharType="begin" w:fldLock="1">
                <w:ffData>
                  <w:name w:val="Text1"/>
                  <w:enabled/>
                  <w:calcOnExit w:val="0"/>
                  <w:textInput/>
                </w:ffData>
              </w:fldChar>
            </w:r>
            <w:r w:rsidRPr="00FF279F">
              <w:rPr>
                <w:rFonts w:ascii="Verdana" w:hAnsi="Verdana"/>
                <w:sz w:val="22"/>
                <w:szCs w:val="22"/>
              </w:rPr>
              <w:instrText xml:space="preserve"> FORMTEXT </w:instrText>
            </w:r>
            <w:r w:rsidRPr="00FF279F">
              <w:rPr>
                <w:rFonts w:ascii="Verdana" w:hAnsi="Verdana"/>
                <w:sz w:val="22"/>
                <w:szCs w:val="22"/>
              </w:rPr>
            </w:r>
            <w:r w:rsidRPr="00FF279F">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sidRPr="00FF279F">
              <w:rPr>
                <w:rFonts w:ascii="Verdana" w:hAnsi="Verdana"/>
                <w:sz w:val="22"/>
                <w:szCs w:val="22"/>
              </w:rPr>
              <w:fldChar w:fldCharType="end"/>
            </w:r>
          </w:p>
        </w:tc>
      </w:tr>
      <w:tr w:rsidR="00A02D53" w:rsidTr="000D4E82">
        <w:trPr>
          <w:trHeight w:hRule="exact" w:val="340"/>
        </w:trPr>
        <w:tc>
          <w:tcPr>
            <w:tcW w:w="8897" w:type="dxa"/>
            <w:shd w:val="clear" w:color="auto" w:fill="auto"/>
          </w:tcPr>
          <w:p w:rsidR="009E3FF0" w:rsidRDefault="00A02D53">
            <w:r w:rsidRPr="00FF279F">
              <w:rPr>
                <w:rFonts w:ascii="Verdana" w:hAnsi="Verdana"/>
                <w:sz w:val="22"/>
                <w:szCs w:val="22"/>
              </w:rPr>
              <w:fldChar w:fldCharType="begin" w:fldLock="1">
                <w:ffData>
                  <w:name w:val="Text1"/>
                  <w:enabled/>
                  <w:calcOnExit w:val="0"/>
                  <w:textInput/>
                </w:ffData>
              </w:fldChar>
            </w:r>
            <w:r w:rsidRPr="00FF279F">
              <w:rPr>
                <w:rFonts w:ascii="Verdana" w:hAnsi="Verdana"/>
                <w:sz w:val="22"/>
                <w:szCs w:val="22"/>
              </w:rPr>
              <w:instrText xml:space="preserve"> FORMTEXT </w:instrText>
            </w:r>
            <w:r w:rsidRPr="00FF279F">
              <w:rPr>
                <w:rFonts w:ascii="Verdana" w:hAnsi="Verdana"/>
                <w:sz w:val="22"/>
                <w:szCs w:val="22"/>
              </w:rPr>
            </w:r>
            <w:r w:rsidRPr="00FF279F">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sidRPr="00FF279F">
              <w:rPr>
                <w:rFonts w:ascii="Verdana" w:hAnsi="Verdana"/>
                <w:sz w:val="22"/>
                <w:szCs w:val="22"/>
              </w:rPr>
              <w:fldChar w:fldCharType="end"/>
            </w:r>
          </w:p>
        </w:tc>
      </w:tr>
      <w:tr w:rsidR="00A02D53" w:rsidTr="000D4E82">
        <w:trPr>
          <w:trHeight w:hRule="exact" w:val="340"/>
        </w:trPr>
        <w:tc>
          <w:tcPr>
            <w:tcW w:w="8897" w:type="dxa"/>
            <w:shd w:val="clear" w:color="auto" w:fill="auto"/>
          </w:tcPr>
          <w:p w:rsidR="009E3FF0" w:rsidRDefault="00A02D53">
            <w:r w:rsidRPr="00FF279F">
              <w:rPr>
                <w:rFonts w:ascii="Verdana" w:hAnsi="Verdana"/>
                <w:sz w:val="22"/>
                <w:szCs w:val="22"/>
              </w:rPr>
              <w:fldChar w:fldCharType="begin" w:fldLock="1">
                <w:ffData>
                  <w:name w:val="Text1"/>
                  <w:enabled/>
                  <w:calcOnExit w:val="0"/>
                  <w:textInput/>
                </w:ffData>
              </w:fldChar>
            </w:r>
            <w:r w:rsidRPr="00FF279F">
              <w:rPr>
                <w:rFonts w:ascii="Verdana" w:hAnsi="Verdana"/>
                <w:sz w:val="22"/>
                <w:szCs w:val="22"/>
              </w:rPr>
              <w:instrText xml:space="preserve"> FORMTEXT </w:instrText>
            </w:r>
            <w:r w:rsidRPr="00FF279F">
              <w:rPr>
                <w:rFonts w:ascii="Verdana" w:hAnsi="Verdana"/>
                <w:sz w:val="22"/>
                <w:szCs w:val="22"/>
              </w:rPr>
            </w:r>
            <w:r w:rsidRPr="00FF279F">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sidRPr="00FF279F">
              <w:rPr>
                <w:rFonts w:ascii="Verdana" w:hAnsi="Verdana"/>
                <w:sz w:val="22"/>
                <w:szCs w:val="22"/>
              </w:rPr>
              <w:fldChar w:fldCharType="end"/>
            </w:r>
          </w:p>
        </w:tc>
      </w:tr>
      <w:tr w:rsidR="00A02D53" w:rsidTr="000D4E82">
        <w:trPr>
          <w:trHeight w:hRule="exact" w:val="340"/>
        </w:trPr>
        <w:tc>
          <w:tcPr>
            <w:tcW w:w="8897" w:type="dxa"/>
            <w:shd w:val="clear" w:color="auto" w:fill="auto"/>
          </w:tcPr>
          <w:p w:rsidR="009E3FF0" w:rsidRDefault="00A02D53">
            <w:r w:rsidRPr="00FF279F">
              <w:rPr>
                <w:rFonts w:ascii="Verdana" w:hAnsi="Verdana"/>
                <w:sz w:val="22"/>
                <w:szCs w:val="22"/>
              </w:rPr>
              <w:fldChar w:fldCharType="begin" w:fldLock="1">
                <w:ffData>
                  <w:name w:val="Text1"/>
                  <w:enabled/>
                  <w:calcOnExit w:val="0"/>
                  <w:textInput/>
                </w:ffData>
              </w:fldChar>
            </w:r>
            <w:r w:rsidRPr="00FF279F">
              <w:rPr>
                <w:rFonts w:ascii="Verdana" w:hAnsi="Verdana"/>
                <w:sz w:val="22"/>
                <w:szCs w:val="22"/>
              </w:rPr>
              <w:instrText xml:space="preserve"> FORMTEXT </w:instrText>
            </w:r>
            <w:r w:rsidRPr="00FF279F">
              <w:rPr>
                <w:rFonts w:ascii="Verdana" w:hAnsi="Verdana"/>
                <w:sz w:val="22"/>
                <w:szCs w:val="22"/>
              </w:rPr>
            </w:r>
            <w:r w:rsidRPr="00FF279F">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sidRPr="00FF279F">
              <w:rPr>
                <w:rFonts w:ascii="Verdana" w:hAnsi="Verdana"/>
                <w:sz w:val="22"/>
                <w:szCs w:val="22"/>
              </w:rPr>
              <w:fldChar w:fldCharType="end"/>
            </w:r>
          </w:p>
        </w:tc>
      </w:tr>
      <w:tr w:rsidR="00A02D53" w:rsidTr="000D4E82">
        <w:trPr>
          <w:trHeight w:hRule="exact" w:val="340"/>
        </w:trPr>
        <w:tc>
          <w:tcPr>
            <w:tcW w:w="8897" w:type="dxa"/>
            <w:shd w:val="clear" w:color="auto" w:fill="auto"/>
          </w:tcPr>
          <w:p w:rsidR="009E3FF0" w:rsidRDefault="00A02D53">
            <w:r w:rsidRPr="00FF279F">
              <w:rPr>
                <w:rFonts w:ascii="Verdana" w:hAnsi="Verdana"/>
                <w:sz w:val="22"/>
                <w:szCs w:val="22"/>
              </w:rPr>
              <w:fldChar w:fldCharType="begin" w:fldLock="1">
                <w:ffData>
                  <w:name w:val="Text1"/>
                  <w:enabled/>
                  <w:calcOnExit w:val="0"/>
                  <w:textInput/>
                </w:ffData>
              </w:fldChar>
            </w:r>
            <w:r w:rsidRPr="00FF279F">
              <w:rPr>
                <w:rFonts w:ascii="Verdana" w:hAnsi="Verdana"/>
                <w:sz w:val="22"/>
                <w:szCs w:val="22"/>
              </w:rPr>
              <w:instrText xml:space="preserve"> FORMTEXT </w:instrText>
            </w:r>
            <w:r w:rsidRPr="00FF279F">
              <w:rPr>
                <w:rFonts w:ascii="Verdana" w:hAnsi="Verdana"/>
                <w:sz w:val="22"/>
                <w:szCs w:val="22"/>
              </w:rPr>
            </w:r>
            <w:r w:rsidRPr="00FF279F">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sidRPr="00FF279F">
              <w:rPr>
                <w:rFonts w:ascii="Verdana" w:hAnsi="Verdana"/>
                <w:sz w:val="22"/>
                <w:szCs w:val="22"/>
              </w:rPr>
              <w:fldChar w:fldCharType="end"/>
            </w:r>
          </w:p>
        </w:tc>
      </w:tr>
      <w:tr w:rsidR="00A02D53" w:rsidTr="000D4E82">
        <w:trPr>
          <w:trHeight w:hRule="exact" w:val="340"/>
        </w:trPr>
        <w:tc>
          <w:tcPr>
            <w:tcW w:w="8897" w:type="dxa"/>
            <w:shd w:val="clear" w:color="auto" w:fill="auto"/>
          </w:tcPr>
          <w:p w:rsidR="009E3FF0" w:rsidRDefault="00A02D53">
            <w:r w:rsidRPr="00FF279F">
              <w:rPr>
                <w:rFonts w:ascii="Verdana" w:hAnsi="Verdana"/>
                <w:sz w:val="22"/>
                <w:szCs w:val="22"/>
              </w:rPr>
              <w:fldChar w:fldCharType="begin" w:fldLock="1">
                <w:ffData>
                  <w:name w:val="Text1"/>
                  <w:enabled/>
                  <w:calcOnExit w:val="0"/>
                  <w:textInput/>
                </w:ffData>
              </w:fldChar>
            </w:r>
            <w:r w:rsidRPr="00FF279F">
              <w:rPr>
                <w:rFonts w:ascii="Verdana" w:hAnsi="Verdana"/>
                <w:sz w:val="22"/>
                <w:szCs w:val="22"/>
              </w:rPr>
              <w:instrText xml:space="preserve"> FORMTEXT </w:instrText>
            </w:r>
            <w:r w:rsidRPr="00FF279F">
              <w:rPr>
                <w:rFonts w:ascii="Verdana" w:hAnsi="Verdana"/>
                <w:sz w:val="22"/>
                <w:szCs w:val="22"/>
              </w:rPr>
            </w:r>
            <w:r w:rsidRPr="00FF279F">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sidRPr="00FF279F">
              <w:rPr>
                <w:rFonts w:ascii="Verdana" w:hAnsi="Verdana"/>
                <w:sz w:val="22"/>
                <w:szCs w:val="22"/>
              </w:rPr>
              <w:fldChar w:fldCharType="end"/>
            </w:r>
          </w:p>
        </w:tc>
      </w:tr>
    </w:tbl>
    <w:p w:rsidR="00D208F7" w:rsidRPr="00C65FF3" w:rsidRDefault="00D208F7" w:rsidP="00F903E5">
      <w:pPr>
        <w:tabs>
          <w:tab w:val="left" w:pos="6804"/>
        </w:tabs>
        <w:ind w:left="284" w:hanging="284"/>
        <w:jc w:val="center"/>
        <w:rPr>
          <w:rFonts w:ascii="Verdana" w:hAnsi="Verdana" w:cs="Arial"/>
          <w:sz w:val="21"/>
          <w:szCs w:val="21"/>
          <w:u w:val="single"/>
        </w:rPr>
      </w:pPr>
    </w:p>
    <w:p w:rsidR="00D208F7" w:rsidRPr="00C65FF3" w:rsidRDefault="00D208F7" w:rsidP="00F903E5">
      <w:pPr>
        <w:tabs>
          <w:tab w:val="left" w:pos="6804"/>
        </w:tabs>
        <w:ind w:left="284" w:hanging="284"/>
        <w:jc w:val="center"/>
        <w:rPr>
          <w:rFonts w:ascii="Verdana" w:hAnsi="Verdana" w:cs="Arial"/>
          <w:sz w:val="21"/>
          <w:szCs w:val="21"/>
          <w:u w:val="single"/>
        </w:rPr>
      </w:pPr>
    </w:p>
    <w:p w:rsidR="00F903E5" w:rsidRPr="000D4E82" w:rsidRDefault="00A02D53" w:rsidP="00F903E5">
      <w:pPr>
        <w:tabs>
          <w:tab w:val="left" w:pos="6804"/>
        </w:tabs>
        <w:ind w:left="284" w:hanging="284"/>
        <w:jc w:val="center"/>
        <w:rPr>
          <w:rFonts w:ascii="Verdana" w:hAnsi="Verdana" w:cs="Arial"/>
          <w:b/>
          <w:sz w:val="22"/>
          <w:szCs w:val="22"/>
          <w:u w:val="single"/>
        </w:rPr>
      </w:pPr>
      <w:r>
        <w:rPr>
          <w:rFonts w:ascii="Verdana" w:hAnsi="Verdana"/>
          <w:b/>
          <w:sz w:val="22"/>
          <w:szCs w:val="22"/>
          <w:u w:val="single"/>
        </w:rPr>
        <w:t>Declaration</w:t>
      </w:r>
    </w:p>
    <w:p w:rsidR="00F903E5" w:rsidRPr="00C65FF3" w:rsidRDefault="00F903E5" w:rsidP="00F903E5">
      <w:pPr>
        <w:ind w:left="284" w:hanging="284"/>
        <w:rPr>
          <w:rFonts w:ascii="Verdana" w:hAnsi="Verdana" w:cs="Arial"/>
          <w:sz w:val="21"/>
          <w:szCs w:val="21"/>
        </w:rPr>
      </w:pPr>
    </w:p>
    <w:p w:rsidR="000D4E82" w:rsidRPr="000D4E82" w:rsidRDefault="00A02D53" w:rsidP="00F903E5">
      <w:pPr>
        <w:spacing w:line="360" w:lineRule="auto"/>
        <w:rPr>
          <w:rFonts w:ascii="Verdana" w:hAnsi="Verdana" w:cs="Arial"/>
          <w:b/>
        </w:rPr>
      </w:pPr>
      <w:r>
        <w:rPr>
          <w:rFonts w:ascii="Verdana" w:hAnsi="Verdana"/>
          <w:b/>
        </w:rPr>
        <w:t>3.1 General substance requirements</w:t>
      </w:r>
    </w:p>
    <w:p w:rsidR="00F903E5" w:rsidRPr="000D4E82" w:rsidRDefault="00A02D53" w:rsidP="000D4E82">
      <w:pPr>
        <w:spacing w:line="276" w:lineRule="auto"/>
        <w:rPr>
          <w:rFonts w:ascii="Verdana" w:hAnsi="Verdana" w:cs="Arial"/>
        </w:rPr>
      </w:pPr>
      <w:r>
        <w:rPr>
          <w:rFonts w:ascii="Verdana" w:hAnsi="Verdana"/>
        </w:rPr>
        <w:t xml:space="preserve">We hereby declare that the product named above does </w:t>
      </w:r>
      <w:r>
        <w:rPr>
          <w:rFonts w:ascii="Verdana" w:hAnsi="Verdana"/>
          <w:b/>
        </w:rPr>
        <w:t>not</w:t>
      </w:r>
      <w:r>
        <w:rPr>
          <w:rFonts w:ascii="Verdana" w:hAnsi="Verdana"/>
        </w:rPr>
        <w:t xml:space="preserve"> contain any substances with the following properties as a constituent </w:t>
      </w:r>
      <w:proofErr w:type="gramStart"/>
      <w:r>
        <w:rPr>
          <w:rFonts w:ascii="Verdana" w:hAnsi="Verdana"/>
        </w:rPr>
        <w:t xml:space="preserve">component </w:t>
      </w:r>
      <w:proofErr w:type="gramEnd"/>
      <w:r>
        <w:rPr>
          <w:rStyle w:val="Funotenzeichen"/>
          <w:rFonts w:ascii="Verdana" w:hAnsi="Verdana" w:cs="Arial"/>
        </w:rPr>
        <w:footnoteReference w:id="2"/>
      </w:r>
      <w:r>
        <w:rPr>
          <w:rFonts w:ascii="Verdana" w:hAnsi="Verdana"/>
        </w:rPr>
        <w:t>:</w:t>
      </w:r>
    </w:p>
    <w:p w:rsidR="00F903E5" w:rsidRPr="000D4E82" w:rsidRDefault="00F903E5" w:rsidP="000D4E82">
      <w:pPr>
        <w:tabs>
          <w:tab w:val="left" w:pos="0"/>
        </w:tabs>
        <w:spacing w:line="276" w:lineRule="auto"/>
        <w:ind w:left="284" w:hanging="284"/>
        <w:rPr>
          <w:rFonts w:ascii="Verdana" w:hAnsi="Verdana" w:cs="Arial"/>
        </w:rPr>
      </w:pPr>
    </w:p>
    <w:p w:rsidR="00F903E5" w:rsidRPr="000D4E82" w:rsidRDefault="00A02D53" w:rsidP="000D4E82">
      <w:pPr>
        <w:spacing w:line="276" w:lineRule="auto"/>
        <w:ind w:left="426" w:hanging="426"/>
        <w:jc w:val="both"/>
        <w:textAlignment w:val="auto"/>
        <w:rPr>
          <w:rFonts w:ascii="Verdana" w:hAnsi="Verdana" w:cs="Arial"/>
        </w:rPr>
      </w:pPr>
      <w:r>
        <w:rPr>
          <w:rFonts w:ascii="Verdana" w:hAnsi="Verdana"/>
        </w:rPr>
        <w:t xml:space="preserve">1. Substances which are identified as particularly alarming under the European Chemicals Regulation REACH (1907/2006/EC) and which have been incorporated into the list </w:t>
      </w:r>
      <w:r>
        <w:rPr>
          <w:rFonts w:ascii="Verdana" w:hAnsi="Verdana"/>
        </w:rPr>
        <w:lastRenderedPageBreak/>
        <w:t>drawn up in accordance with Article 59, Paragraph 1 of the REACH Regulation (so-called "list of candidates").</w:t>
      </w:r>
      <w:r>
        <w:rPr>
          <w:rFonts w:ascii="Verdana" w:hAnsi="Verdana" w:cs="Arial"/>
          <w:vertAlign w:val="superscript"/>
        </w:rPr>
        <w:footnoteReference w:id="3"/>
      </w:r>
      <w:r>
        <w:rPr>
          <w:rFonts w:ascii="Verdana" w:hAnsi="Verdana"/>
        </w:rPr>
        <w:t xml:space="preserve"> </w:t>
      </w:r>
    </w:p>
    <w:p w:rsidR="00C65FF3" w:rsidRPr="000D4E82" w:rsidRDefault="00A02D53" w:rsidP="000D4E82">
      <w:pPr>
        <w:spacing w:line="276" w:lineRule="auto"/>
        <w:ind w:left="284" w:hanging="284"/>
        <w:jc w:val="both"/>
        <w:textAlignment w:val="auto"/>
        <w:rPr>
          <w:rFonts w:ascii="Verdana" w:hAnsi="Verdana" w:cs="Arial"/>
        </w:rPr>
      </w:pPr>
      <w:r>
        <w:rPr>
          <w:rFonts w:ascii="Verdana" w:hAnsi="Verdana"/>
        </w:rPr>
        <w:t>2. Substances that according to the CLP Regulation</w:t>
      </w:r>
      <w:r>
        <w:rPr>
          <w:rFonts w:ascii="Verdana" w:hAnsi="Verdana" w:cs="Arial"/>
          <w:vertAlign w:val="superscript"/>
        </w:rPr>
        <w:footnoteReference w:id="4"/>
      </w:r>
      <w:r>
        <w:rPr>
          <w:rFonts w:ascii="Verdana" w:hAnsi="Verdana"/>
        </w:rPr>
        <w:t xml:space="preserve"> have been classified in the following hazard categories or which meet the criteria for such classification.</w:t>
      </w:r>
    </w:p>
    <w:p w:rsidR="00C65FF3" w:rsidRPr="000D4E82" w:rsidRDefault="00A02D53" w:rsidP="000D4E82">
      <w:pPr>
        <w:numPr>
          <w:ilvl w:val="0"/>
          <w:numId w:val="13"/>
        </w:numPr>
        <w:tabs>
          <w:tab w:val="left" w:pos="851"/>
        </w:tabs>
        <w:spacing w:line="276" w:lineRule="auto"/>
        <w:ind w:left="851" w:hanging="350"/>
        <w:textAlignment w:val="auto"/>
        <w:rPr>
          <w:rFonts w:ascii="Verdana" w:hAnsi="Verdana" w:cs="Arial"/>
        </w:rPr>
      </w:pPr>
      <w:r>
        <w:rPr>
          <w:rFonts w:ascii="Verdana" w:hAnsi="Verdana"/>
        </w:rPr>
        <w:t xml:space="preserve">Carcinogenic in categories Carc. 1A or Carc. 1B </w:t>
      </w:r>
    </w:p>
    <w:p w:rsidR="00C65FF3" w:rsidRPr="000D4E82" w:rsidRDefault="00A02D53" w:rsidP="000D4E82">
      <w:pPr>
        <w:numPr>
          <w:ilvl w:val="0"/>
          <w:numId w:val="13"/>
        </w:numPr>
        <w:tabs>
          <w:tab w:val="left" w:pos="851"/>
        </w:tabs>
        <w:spacing w:line="276" w:lineRule="auto"/>
        <w:ind w:left="851" w:hanging="350"/>
        <w:textAlignment w:val="auto"/>
        <w:rPr>
          <w:rFonts w:ascii="Verdana" w:hAnsi="Verdana" w:cs="Arial"/>
        </w:rPr>
      </w:pPr>
      <w:r>
        <w:rPr>
          <w:rFonts w:ascii="Verdana" w:hAnsi="Verdana"/>
        </w:rPr>
        <w:t>Germ cell mutagenic in categories Muta. 1A or Muta. 1B</w:t>
      </w:r>
    </w:p>
    <w:p w:rsidR="00C65FF3" w:rsidRPr="000D4E82" w:rsidRDefault="00A02D53" w:rsidP="000D4E82">
      <w:pPr>
        <w:numPr>
          <w:ilvl w:val="0"/>
          <w:numId w:val="13"/>
        </w:numPr>
        <w:tabs>
          <w:tab w:val="left" w:pos="851"/>
        </w:tabs>
        <w:spacing w:line="276" w:lineRule="auto"/>
        <w:ind w:left="851" w:hanging="350"/>
        <w:textAlignment w:val="auto"/>
        <w:rPr>
          <w:rFonts w:ascii="Verdana" w:hAnsi="Verdana" w:cs="Arial"/>
        </w:rPr>
      </w:pPr>
      <w:r>
        <w:rPr>
          <w:rFonts w:ascii="Verdana" w:hAnsi="Verdana"/>
        </w:rPr>
        <w:t>Reprotoxic (teratogenic) in categories Repr. 1A or Repr. 1B</w:t>
      </w:r>
    </w:p>
    <w:p w:rsidR="00C65FF3" w:rsidRPr="000D4E82" w:rsidRDefault="00A02D53" w:rsidP="000D4E82">
      <w:pPr>
        <w:numPr>
          <w:ilvl w:val="0"/>
          <w:numId w:val="13"/>
        </w:numPr>
        <w:tabs>
          <w:tab w:val="left" w:pos="851"/>
        </w:tabs>
        <w:spacing w:line="276" w:lineRule="auto"/>
        <w:ind w:left="851" w:hanging="350"/>
        <w:textAlignment w:val="auto"/>
        <w:rPr>
          <w:rFonts w:ascii="Verdana" w:hAnsi="Verdana" w:cs="Arial"/>
        </w:rPr>
      </w:pPr>
      <w:r>
        <w:rPr>
          <w:rFonts w:ascii="Verdana" w:hAnsi="Verdana"/>
        </w:rPr>
        <w:t xml:space="preserve">Acute toxicity (poisonous) in categories Acute Tox. 1 or Acute Tox.2 </w:t>
      </w:r>
    </w:p>
    <w:p w:rsidR="00C65FF3" w:rsidRPr="000D4E82" w:rsidRDefault="00A02D53" w:rsidP="000D4E82">
      <w:pPr>
        <w:numPr>
          <w:ilvl w:val="0"/>
          <w:numId w:val="13"/>
        </w:numPr>
        <w:tabs>
          <w:tab w:val="left" w:pos="851"/>
        </w:tabs>
        <w:spacing w:line="276" w:lineRule="auto"/>
        <w:ind w:left="851" w:hanging="350"/>
        <w:textAlignment w:val="auto"/>
        <w:rPr>
          <w:rFonts w:ascii="Verdana" w:hAnsi="Verdana" w:cs="Arial"/>
        </w:rPr>
      </w:pPr>
      <w:r>
        <w:rPr>
          <w:rFonts w:ascii="Verdana" w:hAnsi="Verdana"/>
        </w:rPr>
        <w:t>Specific target organ toxicity in categories STOT SE 1, STOT SE 2, STOT RE 1 or STOT RE 2</w:t>
      </w:r>
    </w:p>
    <w:p w:rsidR="00F903E5" w:rsidRPr="000D4E82" w:rsidRDefault="00A02D53" w:rsidP="000D4E82">
      <w:pPr>
        <w:spacing w:line="276" w:lineRule="auto"/>
        <w:ind w:left="284"/>
        <w:jc w:val="both"/>
        <w:textAlignment w:val="auto"/>
        <w:rPr>
          <w:rFonts w:ascii="Verdana" w:hAnsi="Verdana" w:cs="Arial"/>
        </w:rPr>
      </w:pPr>
      <w:r>
        <w:rPr>
          <w:rFonts w:ascii="Verdana" w:hAnsi="Verdana"/>
        </w:rPr>
        <w:t>The corresponding H phrases for the hazard classes and categories can be found in Supplement A.</w:t>
      </w:r>
    </w:p>
    <w:p w:rsidR="00F903E5" w:rsidRPr="000D4E82" w:rsidRDefault="00F903E5" w:rsidP="000D4E82">
      <w:pPr>
        <w:tabs>
          <w:tab w:val="left" w:pos="1560"/>
        </w:tabs>
        <w:spacing w:line="276" w:lineRule="auto"/>
        <w:ind w:left="426" w:hanging="426"/>
        <w:jc w:val="both"/>
        <w:textAlignment w:val="auto"/>
        <w:rPr>
          <w:rFonts w:ascii="Verdana" w:hAnsi="Verdana" w:cs="Arial"/>
        </w:rPr>
      </w:pPr>
    </w:p>
    <w:p w:rsidR="00F903E5" w:rsidRPr="000D4E82" w:rsidRDefault="00A02D53" w:rsidP="000D4E82">
      <w:pPr>
        <w:tabs>
          <w:tab w:val="left" w:pos="1560"/>
        </w:tabs>
        <w:spacing w:line="276" w:lineRule="auto"/>
        <w:ind w:left="426" w:hanging="426"/>
        <w:jc w:val="both"/>
        <w:textAlignment w:val="auto"/>
        <w:rPr>
          <w:rFonts w:ascii="Verdana" w:hAnsi="Verdana" w:cs="Arial"/>
        </w:rPr>
      </w:pPr>
      <w:r>
        <w:rPr>
          <w:rFonts w:ascii="Verdana" w:hAnsi="Verdana"/>
        </w:rPr>
        <w:t>3. Substances that are classified in TRGS 905</w:t>
      </w:r>
      <w:r>
        <w:rPr>
          <w:rFonts w:ascii="Verdana" w:hAnsi="Verdana" w:cs="Arial"/>
          <w:vertAlign w:val="superscript"/>
        </w:rPr>
        <w:footnoteReference w:id="5"/>
      </w:r>
      <w:r>
        <w:rPr>
          <w:rFonts w:ascii="Verdana" w:hAnsi="Verdana"/>
        </w:rPr>
        <w:t xml:space="preserve"> as:</w:t>
      </w:r>
    </w:p>
    <w:p w:rsidR="00F903E5" w:rsidRPr="000D4E82" w:rsidRDefault="00A02D53" w:rsidP="000D4E82">
      <w:pPr>
        <w:numPr>
          <w:ilvl w:val="0"/>
          <w:numId w:val="14"/>
        </w:numPr>
        <w:spacing w:line="276" w:lineRule="auto"/>
        <w:textAlignment w:val="auto"/>
        <w:rPr>
          <w:rFonts w:ascii="Verdana" w:hAnsi="Verdana"/>
        </w:rPr>
      </w:pPr>
      <w:r>
        <w:rPr>
          <w:rFonts w:ascii="Verdana" w:hAnsi="Verdana"/>
        </w:rPr>
        <w:t>Carcinogenic (K1, K2)</w:t>
      </w:r>
    </w:p>
    <w:p w:rsidR="00F903E5" w:rsidRPr="000D4E82" w:rsidRDefault="00A02D53" w:rsidP="000D4E82">
      <w:pPr>
        <w:numPr>
          <w:ilvl w:val="0"/>
          <w:numId w:val="14"/>
        </w:numPr>
        <w:spacing w:line="276" w:lineRule="auto"/>
        <w:textAlignment w:val="auto"/>
        <w:rPr>
          <w:rFonts w:ascii="Verdana" w:hAnsi="Verdana"/>
        </w:rPr>
      </w:pPr>
      <w:r>
        <w:rPr>
          <w:rFonts w:ascii="Verdana" w:hAnsi="Verdana"/>
        </w:rPr>
        <w:t>Mutagenic (M1, M2)</w:t>
      </w:r>
    </w:p>
    <w:p w:rsidR="00F903E5" w:rsidRPr="000D4E82" w:rsidRDefault="00A02D53" w:rsidP="000D4E82">
      <w:pPr>
        <w:numPr>
          <w:ilvl w:val="0"/>
          <w:numId w:val="14"/>
        </w:numPr>
        <w:spacing w:line="276" w:lineRule="auto"/>
        <w:textAlignment w:val="auto"/>
        <w:rPr>
          <w:rFonts w:ascii="Verdana" w:hAnsi="Verdana"/>
        </w:rPr>
      </w:pPr>
      <w:r>
        <w:rPr>
          <w:rFonts w:ascii="Verdana" w:hAnsi="Verdana"/>
        </w:rPr>
        <w:t>Reprotoxic (R</w:t>
      </w:r>
      <w:r>
        <w:rPr>
          <w:rFonts w:ascii="Verdana" w:hAnsi="Verdana"/>
          <w:vertAlign w:val="subscript"/>
        </w:rPr>
        <w:t>F</w:t>
      </w:r>
      <w:r>
        <w:rPr>
          <w:rFonts w:ascii="Verdana" w:hAnsi="Verdana"/>
        </w:rPr>
        <w:t>1, R</w:t>
      </w:r>
      <w:r>
        <w:rPr>
          <w:rFonts w:ascii="Verdana" w:hAnsi="Verdana"/>
          <w:vertAlign w:val="subscript"/>
        </w:rPr>
        <w:t>F</w:t>
      </w:r>
      <w:r>
        <w:rPr>
          <w:rFonts w:ascii="Verdana" w:hAnsi="Verdana"/>
        </w:rPr>
        <w:t>2)</w:t>
      </w:r>
    </w:p>
    <w:p w:rsidR="00F903E5" w:rsidRPr="000D4E82" w:rsidRDefault="00A02D53" w:rsidP="000D4E82">
      <w:pPr>
        <w:numPr>
          <w:ilvl w:val="0"/>
          <w:numId w:val="14"/>
        </w:numPr>
        <w:spacing w:line="276" w:lineRule="auto"/>
        <w:textAlignment w:val="auto"/>
        <w:rPr>
          <w:rFonts w:ascii="Verdana" w:hAnsi="Verdana"/>
        </w:rPr>
      </w:pPr>
      <w:r>
        <w:rPr>
          <w:rFonts w:ascii="Verdana" w:hAnsi="Verdana"/>
        </w:rPr>
        <w:t>Teratogenic (R</w:t>
      </w:r>
      <w:r>
        <w:rPr>
          <w:rFonts w:ascii="Verdana" w:hAnsi="Verdana"/>
          <w:vertAlign w:val="subscript"/>
        </w:rPr>
        <w:t>F</w:t>
      </w:r>
      <w:r>
        <w:rPr>
          <w:rFonts w:ascii="Verdana" w:hAnsi="Verdana"/>
        </w:rPr>
        <w:t>1, R</w:t>
      </w:r>
      <w:r>
        <w:rPr>
          <w:rFonts w:ascii="Verdana" w:hAnsi="Verdana"/>
          <w:vertAlign w:val="subscript"/>
        </w:rPr>
        <w:t>F</w:t>
      </w:r>
      <w:r>
        <w:rPr>
          <w:rFonts w:ascii="Verdana" w:hAnsi="Verdana"/>
        </w:rPr>
        <w:t>2)</w:t>
      </w:r>
    </w:p>
    <w:p w:rsidR="000D4E82" w:rsidRDefault="000D4E82" w:rsidP="000D4E82">
      <w:pPr>
        <w:rPr>
          <w:rFonts w:ascii="Verdana" w:hAnsi="Verdana"/>
        </w:rPr>
      </w:pPr>
    </w:p>
    <w:p w:rsidR="0037689A" w:rsidRDefault="0037689A" w:rsidP="0037689A">
      <w:pPr>
        <w:rPr>
          <w:lang w:eastAsia="ja-JP"/>
        </w:rPr>
      </w:pPr>
    </w:p>
    <w:p w:rsidR="0037689A" w:rsidRDefault="0037689A" w:rsidP="0037689A">
      <w:pPr>
        <w:pStyle w:val="b2"/>
        <w:numPr>
          <w:ilvl w:val="1"/>
          <w:numId w:val="20"/>
        </w:numPr>
      </w:pPr>
      <w:r>
        <w:t>Leather</w:t>
      </w:r>
    </w:p>
    <w:p w:rsidR="0037689A" w:rsidRDefault="0037689A" w:rsidP="0037689A">
      <w:pPr>
        <w:spacing w:line="276" w:lineRule="auto"/>
        <w:rPr>
          <w:rFonts w:ascii="Verdana" w:hAnsi="Verdana"/>
        </w:rPr>
      </w:pPr>
      <w:r>
        <w:rPr>
          <w:rFonts w:ascii="Verdana" w:hAnsi="Verdana"/>
        </w:rPr>
        <w:t>The requirements in Paragraphs 3.4.1 to 3.4.11 are also deemed to have been fulfilled if a vali</w:t>
      </w:r>
      <w:r w:rsidR="003D4689">
        <w:rPr>
          <w:rFonts w:ascii="Verdana" w:hAnsi="Verdana"/>
        </w:rPr>
        <w:t>d certificate (or contract) of</w:t>
      </w:r>
      <w:r>
        <w:rPr>
          <w:rFonts w:ascii="Verdana" w:hAnsi="Verdana"/>
        </w:rPr>
        <w:t xml:space="preserve"> </w:t>
      </w:r>
      <w:r w:rsidRPr="0037689A">
        <w:rPr>
          <w:rFonts w:ascii="Verdana" w:hAnsi="Verdana"/>
        </w:rPr>
        <w:t xml:space="preserve">the environmental label DE-UZ 148 </w:t>
      </w:r>
      <w:r>
        <w:rPr>
          <w:rFonts w:ascii="Verdana" w:hAnsi="Verdana"/>
        </w:rPr>
        <w:t xml:space="preserve">has been enclosed. </w:t>
      </w:r>
    </w:p>
    <w:p w:rsidR="0037689A" w:rsidRPr="0037689A" w:rsidRDefault="0037689A" w:rsidP="0037689A">
      <w:pPr>
        <w:spacing w:line="276" w:lineRule="auto"/>
        <w:rPr>
          <w:rFonts w:ascii="Verdana" w:hAnsi="Verdana"/>
        </w:rPr>
      </w:pPr>
      <w:r w:rsidRPr="0037689A">
        <w:rPr>
          <w:rFonts w:ascii="Verdana" w:hAnsi="Verdana"/>
        </w:rPr>
        <w:t>If the leather used for the product has not been awarded the environmental label accor</w:t>
      </w:r>
      <w:r w:rsidRPr="0037689A">
        <w:rPr>
          <w:rFonts w:ascii="Verdana" w:hAnsi="Verdana"/>
        </w:rPr>
        <w:t>d</w:t>
      </w:r>
      <w:r w:rsidRPr="0037689A">
        <w:rPr>
          <w:rFonts w:ascii="Verdana" w:hAnsi="Verdana"/>
        </w:rPr>
        <w:t>ing to DE-UZ 148, it must comply with Paragraphs 3.4.1 to 3.4.11.</w:t>
      </w:r>
    </w:p>
    <w:p w:rsidR="0037689A" w:rsidRDefault="0037689A" w:rsidP="000D4E82">
      <w:pPr>
        <w:rPr>
          <w:rFonts w:ascii="Verdana" w:hAnsi="Verdana"/>
          <w:b/>
        </w:rPr>
      </w:pPr>
    </w:p>
    <w:p w:rsidR="0037689A" w:rsidRPr="003D4689" w:rsidRDefault="003D4689" w:rsidP="003D4689">
      <w:pPr>
        <w:spacing w:line="276" w:lineRule="auto"/>
        <w:rPr>
          <w:rFonts w:ascii="Verdana" w:hAnsi="Verdana"/>
        </w:rPr>
      </w:pPr>
      <w:r w:rsidRPr="003D4689">
        <w:rPr>
          <w:rFonts w:ascii="Verdana" w:hAnsi="Verdana"/>
        </w:rPr>
        <w:t>Certificate is enclosed</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eastAsia="Calibri" w:hAnsi="Verdana" w:cs="Arial"/>
          <w:b/>
        </w:rPr>
        <w:fldChar w:fldCharType="begin">
          <w:ffData>
            <w:name w:val="Kontrollkästchen2"/>
            <w:enabled/>
            <w:calcOnExit w:val="0"/>
            <w:checkBox>
              <w:sizeAuto/>
              <w:default w:val="0"/>
              <w:checked w:val="0"/>
            </w:checkBox>
          </w:ffData>
        </w:fldChar>
      </w:r>
      <w:r>
        <w:rPr>
          <w:rFonts w:ascii="Verdana" w:eastAsia="Calibri" w:hAnsi="Verdana" w:cs="Arial"/>
          <w:b/>
        </w:rPr>
        <w:instrText xml:space="preserve"> FORMCHECKBOX </w:instrText>
      </w:r>
      <w:r>
        <w:rPr>
          <w:rFonts w:ascii="Verdana" w:eastAsia="Calibri" w:hAnsi="Verdana" w:cs="Arial"/>
          <w:b/>
        </w:rPr>
      </w:r>
      <w:r>
        <w:rPr>
          <w:rFonts w:ascii="Verdana" w:eastAsia="Calibri" w:hAnsi="Verdana" w:cs="Arial"/>
          <w:b/>
        </w:rPr>
        <w:fldChar w:fldCharType="end"/>
      </w:r>
    </w:p>
    <w:p w:rsidR="003D4689" w:rsidRPr="003D4689" w:rsidRDefault="003D4689" w:rsidP="003D4689">
      <w:pPr>
        <w:spacing w:line="276" w:lineRule="auto"/>
        <w:rPr>
          <w:rFonts w:ascii="Verdana" w:hAnsi="Verdana"/>
        </w:rPr>
      </w:pPr>
      <w:r w:rsidRPr="003D4689">
        <w:rPr>
          <w:rFonts w:ascii="Verdana" w:hAnsi="Verdana"/>
        </w:rPr>
        <w:t xml:space="preserve">Certificate is </w:t>
      </w:r>
      <w:r>
        <w:rPr>
          <w:rFonts w:ascii="Verdana" w:hAnsi="Verdana"/>
        </w:rPr>
        <w:t>non-existent</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eastAsia="Calibri" w:hAnsi="Verdana" w:cs="Arial"/>
          <w:b/>
        </w:rPr>
        <w:fldChar w:fldCharType="begin">
          <w:ffData>
            <w:name w:val="Kontrollkästchen2"/>
            <w:enabled/>
            <w:calcOnExit w:val="0"/>
            <w:checkBox>
              <w:sizeAuto/>
              <w:default w:val="0"/>
              <w:checked w:val="0"/>
            </w:checkBox>
          </w:ffData>
        </w:fldChar>
      </w:r>
      <w:r>
        <w:rPr>
          <w:rFonts w:ascii="Verdana" w:eastAsia="Calibri" w:hAnsi="Verdana" w:cs="Arial"/>
          <w:b/>
        </w:rPr>
        <w:instrText xml:space="preserve"> FORMCHECKBOX </w:instrText>
      </w:r>
      <w:r>
        <w:rPr>
          <w:rFonts w:ascii="Verdana" w:eastAsia="Calibri" w:hAnsi="Verdana" w:cs="Arial"/>
          <w:b/>
        </w:rPr>
      </w:r>
      <w:r>
        <w:rPr>
          <w:rFonts w:ascii="Verdana" w:eastAsia="Calibri" w:hAnsi="Verdana" w:cs="Arial"/>
          <w:b/>
        </w:rPr>
        <w:fldChar w:fldCharType="end"/>
      </w:r>
    </w:p>
    <w:p w:rsidR="0037689A" w:rsidRDefault="0037689A" w:rsidP="000D4E82">
      <w:pPr>
        <w:rPr>
          <w:rFonts w:ascii="Verdana" w:hAnsi="Verdana"/>
          <w:b/>
        </w:rPr>
      </w:pPr>
    </w:p>
    <w:p w:rsidR="000D4E82" w:rsidRPr="000D4E82" w:rsidRDefault="00A02D53" w:rsidP="000D4E82">
      <w:pPr>
        <w:rPr>
          <w:rFonts w:ascii="Verdana" w:hAnsi="Verdana"/>
          <w:b/>
        </w:rPr>
      </w:pPr>
      <w:r>
        <w:rPr>
          <w:rFonts w:ascii="Verdana" w:hAnsi="Verdana"/>
          <w:b/>
        </w:rPr>
        <w:t>3.4.1</w:t>
      </w:r>
      <w:r>
        <w:rPr>
          <w:rFonts w:ascii="Verdana" w:hAnsi="Verdana"/>
          <w:b/>
        </w:rPr>
        <w:tab/>
        <w:t>Preservatives</w:t>
      </w:r>
    </w:p>
    <w:p w:rsidR="000D4E82" w:rsidRDefault="000D4E82" w:rsidP="000D4E82">
      <w:pPr>
        <w:rPr>
          <w:rFonts w:ascii="Verdana" w:hAnsi="Verdana"/>
          <w:b/>
          <w:sz w:val="22"/>
          <w:szCs w:val="22"/>
        </w:rPr>
      </w:pPr>
    </w:p>
    <w:p w:rsidR="000D4E82" w:rsidRDefault="00A02D53" w:rsidP="000D4E82">
      <w:pPr>
        <w:spacing w:line="276" w:lineRule="auto"/>
        <w:rPr>
          <w:rFonts w:ascii="Verdana" w:eastAsia="Calibri" w:hAnsi="Verdana" w:cs="Arial"/>
          <w:color w:val="000000"/>
        </w:rPr>
      </w:pPr>
      <w:r>
        <w:rPr>
          <w:rFonts w:ascii="Verdana" w:hAnsi="Verdana"/>
          <w:color w:val="000000"/>
        </w:rPr>
        <w:t xml:space="preserve">As an exception to Paragraph 3 (exclusion of substances), preservatives must comply with Supplement A to DE-UZ 2015 (Edition March 2015). Chemical preservation for the transportation and storage of raw hides, as well as tanned semi-finished products (wet blue, wet white), must be avoided as far as possible. </w:t>
      </w:r>
    </w:p>
    <w:p w:rsidR="000D4E82" w:rsidRPr="000D4E82" w:rsidRDefault="000D4E82" w:rsidP="000D4E82">
      <w:pPr>
        <w:spacing w:line="276" w:lineRule="auto"/>
        <w:rPr>
          <w:rFonts w:ascii="Verdana" w:eastAsia="Calibri" w:hAnsi="Verdana" w:cs="Arial"/>
          <w:color w:val="000000"/>
          <w:lang w:eastAsia="en-US"/>
        </w:rPr>
      </w:pPr>
    </w:p>
    <w:p w:rsidR="000D4E82" w:rsidRPr="000D4E82" w:rsidRDefault="00A02D53" w:rsidP="00700544">
      <w:pPr>
        <w:overflowPunct/>
        <w:autoSpaceDE/>
        <w:autoSpaceDN/>
        <w:adjustRightInd/>
        <w:spacing w:after="200" w:line="276" w:lineRule="auto"/>
        <w:textAlignment w:val="auto"/>
        <w:rPr>
          <w:rFonts w:ascii="Verdana" w:eastAsia="Calibri" w:hAnsi="Verdana" w:cs="Arial"/>
        </w:rPr>
      </w:pPr>
      <w:r>
        <w:rPr>
          <w:rFonts w:ascii="Verdana" w:hAnsi="Verdana"/>
          <w:b/>
        </w:rPr>
        <w:t>No</w:t>
      </w:r>
      <w:r>
        <w:rPr>
          <w:rFonts w:ascii="Verdana" w:hAnsi="Verdana"/>
        </w:rPr>
        <w:t xml:space="preserve"> preservatives were used during the complete unbroken process (from slaughter through to the finished leather).</w:t>
      </w: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sidR="00523562">
        <w:rPr>
          <w:rFonts w:ascii="Verdana" w:eastAsia="Calibri" w:hAnsi="Verdana" w:cs="Arial"/>
          <w:b/>
        </w:rPr>
        <w:fldChar w:fldCharType="begin">
          <w:ffData>
            <w:name w:val="Kontrollkästchen2"/>
            <w:enabled/>
            <w:calcOnExit w:val="0"/>
            <w:checkBox>
              <w:sizeAuto/>
              <w:default w:val="0"/>
              <w:checked w:val="0"/>
            </w:checkBox>
          </w:ffData>
        </w:fldChar>
      </w:r>
      <w:bookmarkStart w:id="1" w:name="Kontrollkästchen2"/>
      <w:r w:rsidR="00523562">
        <w:rPr>
          <w:rFonts w:ascii="Verdana" w:eastAsia="Calibri" w:hAnsi="Verdana" w:cs="Arial"/>
          <w:b/>
        </w:rPr>
        <w:instrText xml:space="preserve"> FORMCHECKBOX </w:instrText>
      </w:r>
      <w:r w:rsidR="00890E86">
        <w:rPr>
          <w:rFonts w:ascii="Verdana" w:eastAsia="Calibri" w:hAnsi="Verdana" w:cs="Arial"/>
          <w:b/>
        </w:rPr>
      </w:r>
      <w:r w:rsidR="00523562">
        <w:rPr>
          <w:rFonts w:ascii="Verdana" w:eastAsia="Calibri" w:hAnsi="Verdana" w:cs="Arial"/>
          <w:b/>
        </w:rPr>
        <w:fldChar w:fldCharType="end"/>
      </w:r>
      <w:bookmarkEnd w:id="1"/>
    </w:p>
    <w:p w:rsidR="000D4E82" w:rsidRPr="000D4E82" w:rsidRDefault="00A02D53" w:rsidP="00700544">
      <w:pPr>
        <w:overflowPunct/>
        <w:autoSpaceDE/>
        <w:autoSpaceDN/>
        <w:adjustRightInd/>
        <w:spacing w:after="200" w:line="276" w:lineRule="auto"/>
        <w:textAlignment w:val="auto"/>
        <w:rPr>
          <w:rFonts w:ascii="Verdana" w:eastAsia="Calibri" w:hAnsi="Verdana" w:cs="Arial"/>
          <w:color w:val="000000"/>
        </w:rPr>
      </w:pPr>
      <w:r>
        <w:rPr>
          <w:rFonts w:ascii="Verdana" w:hAnsi="Verdana"/>
          <w:color w:val="000000"/>
        </w:rPr>
        <w:lastRenderedPageBreak/>
        <w:t>The following preservatives were used for the transportation and storage of raw hides, as well as tanned semi-finished products (wet blue, wet white):</w:t>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410"/>
        <w:gridCol w:w="1559"/>
        <w:gridCol w:w="1418"/>
        <w:gridCol w:w="567"/>
      </w:tblGrid>
      <w:tr w:rsidR="00A02D53" w:rsidTr="00523562">
        <w:trPr>
          <w:trHeight w:hRule="exact" w:val="567"/>
        </w:trPr>
        <w:tc>
          <w:tcPr>
            <w:tcW w:w="2943" w:type="dxa"/>
            <w:shd w:val="clear" w:color="auto" w:fill="D9D9D9"/>
            <w:vAlign w:val="center"/>
          </w:tcPr>
          <w:p w:rsidR="00DF4513" w:rsidRPr="000D4E82" w:rsidRDefault="00A02D53" w:rsidP="000D4E82">
            <w:pPr>
              <w:overflowPunct/>
              <w:textAlignment w:val="auto"/>
              <w:rPr>
                <w:rFonts w:ascii="Verdana" w:eastAsia="Calibri" w:hAnsi="Verdana" w:cs="Arial"/>
                <w:b/>
              </w:rPr>
            </w:pPr>
            <w:r>
              <w:rPr>
                <w:rFonts w:ascii="Verdana" w:hAnsi="Verdana"/>
                <w:b/>
              </w:rPr>
              <w:t>Biocide</w:t>
            </w:r>
          </w:p>
        </w:tc>
        <w:tc>
          <w:tcPr>
            <w:tcW w:w="2410" w:type="dxa"/>
            <w:shd w:val="clear" w:color="auto" w:fill="D9D9D9"/>
            <w:vAlign w:val="center"/>
          </w:tcPr>
          <w:p w:rsidR="00DF4513" w:rsidRPr="000D4E82" w:rsidRDefault="00A02D53" w:rsidP="000D4E82">
            <w:pPr>
              <w:overflowPunct/>
              <w:textAlignment w:val="auto"/>
              <w:rPr>
                <w:rFonts w:ascii="Verdana" w:eastAsia="Calibri" w:hAnsi="Verdana" w:cs="Arial"/>
                <w:b/>
              </w:rPr>
            </w:pPr>
            <w:r>
              <w:rPr>
                <w:rFonts w:ascii="Verdana" w:hAnsi="Verdana"/>
                <w:b/>
              </w:rPr>
              <w:t>Alternative</w:t>
            </w:r>
          </w:p>
          <w:p w:rsidR="00DF4513" w:rsidRPr="000D4E82" w:rsidRDefault="00A02D53" w:rsidP="000D4E82">
            <w:pPr>
              <w:overflowPunct/>
              <w:textAlignment w:val="auto"/>
              <w:rPr>
                <w:rFonts w:ascii="Verdana" w:eastAsia="Calibri" w:hAnsi="Verdana" w:cs="Arial"/>
                <w:b/>
              </w:rPr>
            </w:pPr>
            <w:r>
              <w:rPr>
                <w:rFonts w:ascii="Verdana" w:hAnsi="Verdana"/>
                <w:b/>
              </w:rPr>
              <w:t>name</w:t>
            </w:r>
          </w:p>
        </w:tc>
        <w:tc>
          <w:tcPr>
            <w:tcW w:w="1559" w:type="dxa"/>
            <w:shd w:val="clear" w:color="auto" w:fill="D9D9D9"/>
            <w:vAlign w:val="center"/>
          </w:tcPr>
          <w:p w:rsidR="00DF4513" w:rsidRPr="000D4E82" w:rsidRDefault="00A02D53" w:rsidP="000D4E82">
            <w:pPr>
              <w:overflowPunct/>
              <w:textAlignment w:val="auto"/>
              <w:rPr>
                <w:rFonts w:ascii="Verdana" w:eastAsia="Calibri" w:hAnsi="Verdana" w:cs="Arial"/>
                <w:b/>
              </w:rPr>
            </w:pPr>
            <w:r>
              <w:rPr>
                <w:rFonts w:ascii="Verdana" w:hAnsi="Verdana"/>
                <w:b/>
              </w:rPr>
              <w:t>EC number</w:t>
            </w:r>
          </w:p>
        </w:tc>
        <w:tc>
          <w:tcPr>
            <w:tcW w:w="1418" w:type="dxa"/>
            <w:shd w:val="clear" w:color="auto" w:fill="D9D9D9"/>
            <w:vAlign w:val="center"/>
          </w:tcPr>
          <w:p w:rsidR="00DF4513" w:rsidRPr="000D4E82" w:rsidRDefault="00A02D53" w:rsidP="000D4E82">
            <w:pPr>
              <w:overflowPunct/>
              <w:textAlignment w:val="auto"/>
              <w:rPr>
                <w:rFonts w:ascii="Verdana" w:eastAsia="Calibri" w:hAnsi="Verdana" w:cs="Arial"/>
                <w:b/>
              </w:rPr>
            </w:pPr>
            <w:r>
              <w:rPr>
                <w:rFonts w:ascii="Verdana" w:hAnsi="Verdana"/>
                <w:b/>
              </w:rPr>
              <w:t>CAS number</w:t>
            </w:r>
          </w:p>
        </w:tc>
        <w:tc>
          <w:tcPr>
            <w:tcW w:w="567" w:type="dxa"/>
            <w:shd w:val="clear" w:color="auto" w:fill="D9D9D9"/>
            <w:vAlign w:val="center"/>
          </w:tcPr>
          <w:p w:rsidR="00DF4513" w:rsidRPr="000D4E82" w:rsidRDefault="00DF4513" w:rsidP="006F0989">
            <w:pPr>
              <w:overflowPunct/>
              <w:textAlignment w:val="auto"/>
              <w:rPr>
                <w:rFonts w:ascii="Verdana" w:eastAsia="Calibri" w:hAnsi="Verdana" w:cs="Arial"/>
                <w:b/>
                <w:lang w:eastAsia="en-US"/>
              </w:rPr>
            </w:pPr>
          </w:p>
        </w:tc>
      </w:tr>
      <w:tr w:rsidR="00A02D53" w:rsidTr="00523562">
        <w:trPr>
          <w:trHeight w:hRule="exact" w:val="567"/>
        </w:trPr>
        <w:tc>
          <w:tcPr>
            <w:tcW w:w="2943" w:type="dxa"/>
            <w:shd w:val="clear" w:color="auto" w:fill="auto"/>
            <w:vAlign w:val="center"/>
          </w:tcPr>
          <w:p w:rsidR="00DF4513" w:rsidRPr="000D4E82" w:rsidRDefault="00A02D53" w:rsidP="000D4E82">
            <w:pPr>
              <w:overflowPunct/>
              <w:textAlignment w:val="auto"/>
              <w:rPr>
                <w:rFonts w:ascii="Verdana" w:eastAsia="Calibri" w:hAnsi="Verdana" w:cs="Arial"/>
                <w:b/>
              </w:rPr>
            </w:pPr>
            <w:r>
              <w:rPr>
                <w:rFonts w:ascii="Verdana" w:hAnsi="Verdana"/>
                <w:b/>
                <w:iCs/>
              </w:rPr>
              <w:t>4-chloro-3-methylphenol</w:t>
            </w:r>
          </w:p>
        </w:tc>
        <w:tc>
          <w:tcPr>
            <w:tcW w:w="2410" w:type="dxa"/>
            <w:shd w:val="clear" w:color="auto" w:fill="auto"/>
            <w:vAlign w:val="center"/>
          </w:tcPr>
          <w:p w:rsidR="00DF4513" w:rsidRPr="000D4E82" w:rsidRDefault="00A02D53" w:rsidP="000D4E82">
            <w:pPr>
              <w:overflowPunct/>
              <w:textAlignment w:val="auto"/>
              <w:rPr>
                <w:rFonts w:ascii="Verdana" w:eastAsia="Calibri" w:hAnsi="Verdana" w:cs="Arial"/>
              </w:rPr>
            </w:pPr>
            <w:r>
              <w:rPr>
                <w:rFonts w:ascii="Verdana" w:hAnsi="Verdana"/>
                <w:bCs/>
                <w:iCs/>
              </w:rPr>
              <w:t>Chlorocresol</w:t>
            </w:r>
          </w:p>
        </w:tc>
        <w:tc>
          <w:tcPr>
            <w:tcW w:w="1559" w:type="dxa"/>
            <w:shd w:val="clear" w:color="auto" w:fill="auto"/>
            <w:vAlign w:val="center"/>
          </w:tcPr>
          <w:p w:rsidR="00DF4513" w:rsidRPr="000D4E82" w:rsidRDefault="00A02D53" w:rsidP="000D4E82">
            <w:pPr>
              <w:overflowPunct/>
              <w:textAlignment w:val="auto"/>
              <w:rPr>
                <w:rFonts w:ascii="Verdana" w:eastAsia="Calibri" w:hAnsi="Verdana" w:cs="Arial"/>
              </w:rPr>
            </w:pPr>
            <w:r>
              <w:rPr>
                <w:rFonts w:ascii="Verdana" w:hAnsi="Verdana"/>
                <w:bCs/>
                <w:iCs/>
              </w:rPr>
              <w:t>200-431-6</w:t>
            </w:r>
          </w:p>
        </w:tc>
        <w:tc>
          <w:tcPr>
            <w:tcW w:w="1418" w:type="dxa"/>
            <w:shd w:val="clear" w:color="auto" w:fill="auto"/>
            <w:vAlign w:val="center"/>
          </w:tcPr>
          <w:p w:rsidR="00DF4513" w:rsidRPr="000D4E82" w:rsidRDefault="00A02D53" w:rsidP="000D4E82">
            <w:pPr>
              <w:overflowPunct/>
              <w:textAlignment w:val="auto"/>
              <w:rPr>
                <w:rFonts w:ascii="Verdana" w:eastAsia="Calibri" w:hAnsi="Verdana" w:cs="Arial"/>
              </w:rPr>
            </w:pPr>
            <w:r>
              <w:rPr>
                <w:rFonts w:ascii="Verdana" w:hAnsi="Verdana"/>
                <w:bCs/>
                <w:iCs/>
              </w:rPr>
              <w:t>59-50-7</w:t>
            </w:r>
          </w:p>
        </w:tc>
        <w:tc>
          <w:tcPr>
            <w:tcW w:w="567" w:type="dxa"/>
            <w:shd w:val="clear" w:color="auto" w:fill="auto"/>
            <w:vAlign w:val="center"/>
          </w:tcPr>
          <w:p w:rsidR="00DF4513" w:rsidRPr="000D4E82" w:rsidRDefault="00700544" w:rsidP="006F0989">
            <w:pPr>
              <w:overflowPunct/>
              <w:textAlignment w:val="auto"/>
              <w:rPr>
                <w:rFonts w:ascii="Verdana" w:eastAsia="Calibri" w:hAnsi="Verdana" w:cs="Arial"/>
                <w:b/>
              </w:rPr>
            </w:pPr>
            <w:r>
              <w:rPr>
                <w:rFonts w:ascii="Verdana" w:eastAsia="Calibri" w:hAnsi="Verdana" w:cs="Arial"/>
                <w:color w:val="000000"/>
              </w:rPr>
              <w:fldChar w:fldCharType="begin">
                <w:ffData>
                  <w:name w:val="Kontrollkästchen1"/>
                  <w:enabled/>
                  <w:calcOnExit w:val="0"/>
                  <w:checkBox>
                    <w:sizeAuto/>
                    <w:default w:val="0"/>
                  </w:checkBox>
                </w:ffData>
              </w:fldChar>
            </w:r>
            <w:r>
              <w:rPr>
                <w:rFonts w:ascii="Verdana" w:eastAsia="Calibri" w:hAnsi="Verdana" w:cs="Arial"/>
                <w:color w:val="000000"/>
              </w:rPr>
              <w:instrText xml:space="preserve"> FORMCHECKBOX </w:instrText>
            </w:r>
            <w:r>
              <w:rPr>
                <w:rFonts w:ascii="Verdana" w:eastAsia="Calibri" w:hAnsi="Verdana" w:cs="Arial"/>
                <w:color w:val="000000"/>
              </w:rPr>
            </w:r>
            <w:r>
              <w:rPr>
                <w:rFonts w:ascii="Verdana" w:eastAsia="Calibri" w:hAnsi="Verdana" w:cs="Arial"/>
                <w:color w:val="000000"/>
              </w:rPr>
              <w:fldChar w:fldCharType="end"/>
            </w:r>
          </w:p>
        </w:tc>
      </w:tr>
      <w:tr w:rsidR="00A02D53" w:rsidTr="00523562">
        <w:trPr>
          <w:trHeight w:hRule="exact" w:val="567"/>
        </w:trPr>
        <w:tc>
          <w:tcPr>
            <w:tcW w:w="2943" w:type="dxa"/>
            <w:shd w:val="clear" w:color="auto" w:fill="auto"/>
            <w:vAlign w:val="center"/>
          </w:tcPr>
          <w:p w:rsidR="00DF4513" w:rsidRPr="000D4E82" w:rsidRDefault="00A02D53" w:rsidP="000D4E82">
            <w:pPr>
              <w:overflowPunct/>
              <w:textAlignment w:val="auto"/>
              <w:rPr>
                <w:rFonts w:ascii="Verdana" w:eastAsia="Calibri" w:hAnsi="Verdana" w:cs="Arial"/>
                <w:b/>
              </w:rPr>
            </w:pPr>
            <w:r>
              <w:rPr>
                <w:rFonts w:ascii="Verdana" w:hAnsi="Verdana"/>
                <w:b/>
                <w:iCs/>
              </w:rPr>
              <w:t xml:space="preserve">2-octyl-2H-isothiazol-3-one </w:t>
            </w:r>
          </w:p>
        </w:tc>
        <w:tc>
          <w:tcPr>
            <w:tcW w:w="2410" w:type="dxa"/>
            <w:shd w:val="clear" w:color="auto" w:fill="auto"/>
            <w:vAlign w:val="center"/>
          </w:tcPr>
          <w:p w:rsidR="00DF4513" w:rsidRPr="000D4E82" w:rsidRDefault="00A02D53" w:rsidP="000D4E82">
            <w:pPr>
              <w:overflowPunct/>
              <w:textAlignment w:val="auto"/>
              <w:rPr>
                <w:rFonts w:ascii="Verdana" w:eastAsia="Calibri" w:hAnsi="Verdana" w:cs="Arial"/>
              </w:rPr>
            </w:pPr>
            <w:r>
              <w:rPr>
                <w:rFonts w:ascii="Verdana" w:hAnsi="Verdana"/>
                <w:iCs/>
              </w:rPr>
              <w:t>N-Octyl-isothiazolinon</w:t>
            </w:r>
            <w:r>
              <w:rPr>
                <w:rFonts w:ascii="Verdana" w:hAnsi="Verdana"/>
                <w:bCs/>
                <w:iCs/>
              </w:rPr>
              <w:t>, OIT</w:t>
            </w:r>
          </w:p>
        </w:tc>
        <w:tc>
          <w:tcPr>
            <w:tcW w:w="1559" w:type="dxa"/>
            <w:shd w:val="clear" w:color="auto" w:fill="auto"/>
            <w:vAlign w:val="center"/>
          </w:tcPr>
          <w:p w:rsidR="00DF4513" w:rsidRPr="000D4E82" w:rsidRDefault="00A02D53" w:rsidP="000D4E82">
            <w:pPr>
              <w:overflowPunct/>
              <w:textAlignment w:val="auto"/>
              <w:rPr>
                <w:rFonts w:ascii="Verdana" w:eastAsia="Calibri" w:hAnsi="Verdana" w:cs="Arial"/>
              </w:rPr>
            </w:pPr>
            <w:r>
              <w:rPr>
                <w:rFonts w:ascii="Verdana" w:hAnsi="Verdana"/>
                <w:bCs/>
                <w:iCs/>
              </w:rPr>
              <w:t>247-761-7</w:t>
            </w:r>
          </w:p>
        </w:tc>
        <w:tc>
          <w:tcPr>
            <w:tcW w:w="1418" w:type="dxa"/>
            <w:shd w:val="clear" w:color="auto" w:fill="auto"/>
            <w:vAlign w:val="center"/>
          </w:tcPr>
          <w:p w:rsidR="00DF4513" w:rsidRPr="000D4E82" w:rsidRDefault="00A02D53" w:rsidP="000D4E82">
            <w:pPr>
              <w:overflowPunct/>
              <w:textAlignment w:val="auto"/>
              <w:rPr>
                <w:rFonts w:ascii="Verdana" w:eastAsia="Calibri" w:hAnsi="Verdana" w:cs="Arial"/>
              </w:rPr>
            </w:pPr>
            <w:r>
              <w:rPr>
                <w:rFonts w:ascii="Verdana" w:hAnsi="Verdana"/>
                <w:bCs/>
                <w:iCs/>
              </w:rPr>
              <w:t>26530-20-1</w:t>
            </w:r>
          </w:p>
        </w:tc>
        <w:tc>
          <w:tcPr>
            <w:tcW w:w="567" w:type="dxa"/>
            <w:shd w:val="clear" w:color="auto" w:fill="auto"/>
            <w:vAlign w:val="center"/>
          </w:tcPr>
          <w:p w:rsidR="00DF4513" w:rsidRPr="000D4E82" w:rsidRDefault="00700544" w:rsidP="006F0989">
            <w:pPr>
              <w:overflowPunct/>
              <w:textAlignment w:val="auto"/>
              <w:rPr>
                <w:rFonts w:ascii="Verdana" w:eastAsia="Calibri" w:hAnsi="Verdana" w:cs="Arial"/>
                <w:b/>
              </w:rPr>
            </w:pPr>
            <w:r>
              <w:rPr>
                <w:rFonts w:ascii="Verdana" w:eastAsia="Calibri" w:hAnsi="Verdana" w:cs="Arial"/>
                <w:color w:val="000000"/>
              </w:rPr>
              <w:fldChar w:fldCharType="begin">
                <w:ffData>
                  <w:name w:val="Kontrollkästchen1"/>
                  <w:enabled/>
                  <w:calcOnExit w:val="0"/>
                  <w:checkBox>
                    <w:sizeAuto/>
                    <w:default w:val="0"/>
                  </w:checkBox>
                </w:ffData>
              </w:fldChar>
            </w:r>
            <w:r>
              <w:rPr>
                <w:rFonts w:ascii="Verdana" w:eastAsia="Calibri" w:hAnsi="Verdana" w:cs="Arial"/>
                <w:color w:val="000000"/>
              </w:rPr>
              <w:instrText xml:space="preserve"> FORMCHECKBOX </w:instrText>
            </w:r>
            <w:r>
              <w:rPr>
                <w:rFonts w:ascii="Verdana" w:eastAsia="Calibri" w:hAnsi="Verdana" w:cs="Arial"/>
                <w:color w:val="000000"/>
              </w:rPr>
            </w:r>
            <w:r>
              <w:rPr>
                <w:rFonts w:ascii="Verdana" w:eastAsia="Calibri" w:hAnsi="Verdana" w:cs="Arial"/>
                <w:color w:val="000000"/>
              </w:rPr>
              <w:fldChar w:fldCharType="end"/>
            </w:r>
          </w:p>
        </w:tc>
      </w:tr>
      <w:tr w:rsidR="00A02D53" w:rsidTr="00523562">
        <w:trPr>
          <w:trHeight w:hRule="exact" w:val="567"/>
        </w:trPr>
        <w:tc>
          <w:tcPr>
            <w:tcW w:w="2943" w:type="dxa"/>
            <w:shd w:val="clear" w:color="auto" w:fill="auto"/>
            <w:vAlign w:val="center"/>
          </w:tcPr>
          <w:p w:rsidR="00DF4513" w:rsidRPr="000D4E82" w:rsidRDefault="00A02D53" w:rsidP="000D4E82">
            <w:pPr>
              <w:overflowPunct/>
              <w:textAlignment w:val="auto"/>
              <w:rPr>
                <w:rFonts w:ascii="Verdana" w:eastAsia="Calibri" w:hAnsi="Verdana" w:cs="Arial"/>
                <w:b/>
              </w:rPr>
            </w:pPr>
            <w:r>
              <w:rPr>
                <w:rFonts w:ascii="Verdana" w:hAnsi="Verdana"/>
                <w:b/>
                <w:iCs/>
              </w:rPr>
              <w:t>o-phenylphenol</w:t>
            </w:r>
          </w:p>
        </w:tc>
        <w:tc>
          <w:tcPr>
            <w:tcW w:w="2410" w:type="dxa"/>
            <w:shd w:val="clear" w:color="auto" w:fill="auto"/>
            <w:vAlign w:val="center"/>
          </w:tcPr>
          <w:p w:rsidR="00DF4513" w:rsidRPr="000D4E82" w:rsidRDefault="00A02D53" w:rsidP="000D4E82">
            <w:pPr>
              <w:overflowPunct/>
              <w:textAlignment w:val="auto"/>
              <w:rPr>
                <w:rFonts w:ascii="Verdana" w:eastAsia="Calibri" w:hAnsi="Verdana" w:cs="Arial"/>
              </w:rPr>
            </w:pPr>
            <w:r>
              <w:rPr>
                <w:rFonts w:ascii="Verdana" w:hAnsi="Verdana"/>
                <w:bCs/>
                <w:iCs/>
              </w:rPr>
              <w:t>Biphenyl-2-ol</w:t>
            </w:r>
          </w:p>
        </w:tc>
        <w:tc>
          <w:tcPr>
            <w:tcW w:w="1559" w:type="dxa"/>
            <w:shd w:val="clear" w:color="auto" w:fill="auto"/>
            <w:vAlign w:val="center"/>
          </w:tcPr>
          <w:p w:rsidR="00DF4513" w:rsidRPr="000D4E82" w:rsidRDefault="00A02D53" w:rsidP="000D4E82">
            <w:pPr>
              <w:overflowPunct/>
              <w:textAlignment w:val="auto"/>
              <w:rPr>
                <w:rFonts w:ascii="Verdana" w:eastAsia="Calibri" w:hAnsi="Verdana" w:cs="Arial"/>
              </w:rPr>
            </w:pPr>
            <w:r>
              <w:rPr>
                <w:rFonts w:ascii="Verdana" w:hAnsi="Verdana"/>
                <w:bCs/>
                <w:iCs/>
              </w:rPr>
              <w:t>201-993-5</w:t>
            </w:r>
          </w:p>
        </w:tc>
        <w:tc>
          <w:tcPr>
            <w:tcW w:w="1418" w:type="dxa"/>
            <w:shd w:val="clear" w:color="auto" w:fill="auto"/>
            <w:vAlign w:val="center"/>
          </w:tcPr>
          <w:p w:rsidR="00DF4513" w:rsidRPr="000D4E82" w:rsidRDefault="00A02D53" w:rsidP="000D4E82">
            <w:pPr>
              <w:overflowPunct/>
              <w:textAlignment w:val="auto"/>
              <w:rPr>
                <w:rFonts w:ascii="Verdana" w:eastAsia="Calibri" w:hAnsi="Verdana" w:cs="Arial"/>
              </w:rPr>
            </w:pPr>
            <w:r>
              <w:rPr>
                <w:rFonts w:ascii="Verdana" w:hAnsi="Verdana"/>
                <w:bCs/>
                <w:iCs/>
              </w:rPr>
              <w:t>90-43-7</w:t>
            </w:r>
          </w:p>
        </w:tc>
        <w:tc>
          <w:tcPr>
            <w:tcW w:w="567" w:type="dxa"/>
            <w:shd w:val="clear" w:color="auto" w:fill="auto"/>
            <w:vAlign w:val="center"/>
          </w:tcPr>
          <w:p w:rsidR="00DF4513" w:rsidRPr="000D4E82" w:rsidRDefault="00700544" w:rsidP="006F0989">
            <w:pPr>
              <w:overflowPunct/>
              <w:textAlignment w:val="auto"/>
              <w:rPr>
                <w:rFonts w:ascii="Verdana" w:eastAsia="Calibri" w:hAnsi="Verdana" w:cs="Arial"/>
                <w:b/>
              </w:rPr>
            </w:pPr>
            <w:r>
              <w:rPr>
                <w:rFonts w:ascii="Verdana" w:eastAsia="Calibri" w:hAnsi="Verdana" w:cs="Arial"/>
                <w:color w:val="000000"/>
              </w:rPr>
              <w:fldChar w:fldCharType="begin">
                <w:ffData>
                  <w:name w:val="Kontrollkästchen1"/>
                  <w:enabled/>
                  <w:calcOnExit w:val="0"/>
                  <w:checkBox>
                    <w:sizeAuto/>
                    <w:default w:val="0"/>
                  </w:checkBox>
                </w:ffData>
              </w:fldChar>
            </w:r>
            <w:r>
              <w:rPr>
                <w:rFonts w:ascii="Verdana" w:eastAsia="Calibri" w:hAnsi="Verdana" w:cs="Arial"/>
                <w:color w:val="000000"/>
              </w:rPr>
              <w:instrText xml:space="preserve"> FORMCHECKBOX </w:instrText>
            </w:r>
            <w:r>
              <w:rPr>
                <w:rFonts w:ascii="Verdana" w:eastAsia="Calibri" w:hAnsi="Verdana" w:cs="Arial"/>
                <w:color w:val="000000"/>
              </w:rPr>
            </w:r>
            <w:r>
              <w:rPr>
                <w:rFonts w:ascii="Verdana" w:eastAsia="Calibri" w:hAnsi="Verdana" w:cs="Arial"/>
                <w:color w:val="000000"/>
              </w:rPr>
              <w:fldChar w:fldCharType="end"/>
            </w:r>
          </w:p>
        </w:tc>
      </w:tr>
      <w:tr w:rsidR="00A02D53" w:rsidTr="00523562">
        <w:trPr>
          <w:trHeight w:hRule="exact" w:val="827"/>
        </w:trPr>
        <w:tc>
          <w:tcPr>
            <w:tcW w:w="2943" w:type="dxa"/>
            <w:shd w:val="clear" w:color="auto" w:fill="auto"/>
            <w:vAlign w:val="center"/>
          </w:tcPr>
          <w:p w:rsidR="00DF4513" w:rsidRPr="000D4E82" w:rsidRDefault="00A02D53" w:rsidP="000D4E82">
            <w:pPr>
              <w:overflowPunct/>
              <w:textAlignment w:val="auto"/>
              <w:rPr>
                <w:rFonts w:ascii="Verdana" w:eastAsia="Calibri" w:hAnsi="Verdana" w:cs="Arial"/>
                <w:b/>
              </w:rPr>
            </w:pPr>
            <w:r>
              <w:rPr>
                <w:rFonts w:ascii="Verdana" w:hAnsi="Verdana"/>
                <w:b/>
                <w:iCs/>
              </w:rPr>
              <w:t>(benzothiazol-2-ylthio)methyl thiocy</w:t>
            </w:r>
            <w:r>
              <w:rPr>
                <w:rFonts w:ascii="Verdana" w:hAnsi="Verdana"/>
                <w:b/>
                <w:iCs/>
              </w:rPr>
              <w:t>a</w:t>
            </w:r>
            <w:r>
              <w:rPr>
                <w:rFonts w:ascii="Verdana" w:hAnsi="Verdana"/>
                <w:b/>
                <w:iCs/>
              </w:rPr>
              <w:t>nate</w:t>
            </w:r>
          </w:p>
        </w:tc>
        <w:tc>
          <w:tcPr>
            <w:tcW w:w="2410" w:type="dxa"/>
            <w:shd w:val="clear" w:color="auto" w:fill="auto"/>
            <w:vAlign w:val="center"/>
          </w:tcPr>
          <w:p w:rsidR="00DF4513" w:rsidRPr="000D4E82" w:rsidRDefault="00A02D53" w:rsidP="000D4E82">
            <w:pPr>
              <w:overflowPunct/>
              <w:textAlignment w:val="auto"/>
              <w:rPr>
                <w:rFonts w:ascii="Verdana" w:eastAsia="Calibri" w:hAnsi="Verdana" w:cs="Arial"/>
                <w:bCs/>
                <w:iCs/>
              </w:rPr>
            </w:pPr>
            <w:r>
              <w:rPr>
                <w:rFonts w:ascii="Verdana" w:hAnsi="Verdana"/>
                <w:bCs/>
                <w:iCs/>
              </w:rPr>
              <w:t>2-(thiocyanomethyl-thio)benzthiazol,</w:t>
            </w:r>
          </w:p>
          <w:p w:rsidR="00DF4513" w:rsidRPr="000D4E82" w:rsidRDefault="00A02D53" w:rsidP="000D4E82">
            <w:pPr>
              <w:overflowPunct/>
              <w:textAlignment w:val="auto"/>
              <w:rPr>
                <w:rFonts w:ascii="Verdana" w:eastAsia="Calibri" w:hAnsi="Verdana" w:cs="Arial"/>
              </w:rPr>
            </w:pPr>
            <w:r>
              <w:rPr>
                <w:rFonts w:ascii="Verdana" w:hAnsi="Verdana"/>
                <w:bCs/>
                <w:iCs/>
              </w:rPr>
              <w:t>TCMTB</w:t>
            </w:r>
          </w:p>
        </w:tc>
        <w:tc>
          <w:tcPr>
            <w:tcW w:w="1559" w:type="dxa"/>
            <w:shd w:val="clear" w:color="auto" w:fill="auto"/>
            <w:vAlign w:val="center"/>
          </w:tcPr>
          <w:p w:rsidR="00DF4513" w:rsidRPr="000D4E82" w:rsidRDefault="00A02D53" w:rsidP="000D4E82">
            <w:pPr>
              <w:overflowPunct/>
              <w:textAlignment w:val="auto"/>
              <w:rPr>
                <w:rFonts w:ascii="Verdana" w:eastAsia="Calibri" w:hAnsi="Verdana" w:cs="Arial"/>
              </w:rPr>
            </w:pPr>
            <w:r>
              <w:rPr>
                <w:rFonts w:ascii="Verdana" w:hAnsi="Verdana"/>
                <w:bCs/>
                <w:iCs/>
              </w:rPr>
              <w:t>244-445-0</w:t>
            </w:r>
          </w:p>
        </w:tc>
        <w:tc>
          <w:tcPr>
            <w:tcW w:w="1418" w:type="dxa"/>
            <w:shd w:val="clear" w:color="auto" w:fill="auto"/>
            <w:vAlign w:val="center"/>
          </w:tcPr>
          <w:p w:rsidR="00DF4513" w:rsidRPr="000D4E82" w:rsidRDefault="00A02D53" w:rsidP="000D4E82">
            <w:pPr>
              <w:overflowPunct/>
              <w:textAlignment w:val="auto"/>
              <w:rPr>
                <w:rFonts w:ascii="Verdana" w:eastAsia="Calibri" w:hAnsi="Verdana" w:cs="Arial"/>
              </w:rPr>
            </w:pPr>
            <w:r>
              <w:rPr>
                <w:rFonts w:ascii="Verdana" w:hAnsi="Verdana"/>
                <w:bCs/>
                <w:iCs/>
              </w:rPr>
              <w:t>21564-17-0</w:t>
            </w:r>
          </w:p>
        </w:tc>
        <w:tc>
          <w:tcPr>
            <w:tcW w:w="567" w:type="dxa"/>
            <w:shd w:val="clear" w:color="auto" w:fill="auto"/>
          </w:tcPr>
          <w:p w:rsidR="003E0E3A" w:rsidRDefault="003E0E3A" w:rsidP="006F0989">
            <w:pPr>
              <w:overflowPunct/>
              <w:textAlignment w:val="auto"/>
              <w:rPr>
                <w:rFonts w:ascii="Verdana" w:eastAsia="Calibri" w:hAnsi="Verdana" w:cs="Arial"/>
                <w:color w:val="000000"/>
                <w:lang w:eastAsia="en-US"/>
              </w:rPr>
            </w:pPr>
          </w:p>
          <w:p w:rsidR="00DF4513" w:rsidRPr="000D4E82" w:rsidRDefault="00700544" w:rsidP="006F0989">
            <w:pPr>
              <w:overflowPunct/>
              <w:textAlignment w:val="auto"/>
              <w:rPr>
                <w:rFonts w:ascii="Verdana" w:eastAsia="Calibri" w:hAnsi="Verdana" w:cs="Arial"/>
                <w:b/>
              </w:rPr>
            </w:pPr>
            <w:r>
              <w:rPr>
                <w:rFonts w:ascii="Verdana" w:eastAsia="Calibri" w:hAnsi="Verdana" w:cs="Arial"/>
                <w:color w:val="000000"/>
              </w:rPr>
              <w:fldChar w:fldCharType="begin">
                <w:ffData>
                  <w:name w:val="Kontrollkästchen1"/>
                  <w:enabled/>
                  <w:calcOnExit w:val="0"/>
                  <w:checkBox>
                    <w:sizeAuto/>
                    <w:default w:val="0"/>
                  </w:checkBox>
                </w:ffData>
              </w:fldChar>
            </w:r>
            <w:r>
              <w:rPr>
                <w:rFonts w:ascii="Verdana" w:eastAsia="Calibri" w:hAnsi="Verdana" w:cs="Arial"/>
                <w:color w:val="000000"/>
              </w:rPr>
              <w:instrText xml:space="preserve"> FORMCHECKBOX </w:instrText>
            </w:r>
            <w:r>
              <w:rPr>
                <w:rFonts w:ascii="Verdana" w:eastAsia="Calibri" w:hAnsi="Verdana" w:cs="Arial"/>
                <w:color w:val="000000"/>
              </w:rPr>
            </w:r>
            <w:r>
              <w:rPr>
                <w:rFonts w:ascii="Verdana" w:eastAsia="Calibri" w:hAnsi="Verdana" w:cs="Arial"/>
                <w:color w:val="000000"/>
              </w:rPr>
              <w:fldChar w:fldCharType="end"/>
            </w:r>
          </w:p>
        </w:tc>
      </w:tr>
    </w:tbl>
    <w:p w:rsidR="000D4E82" w:rsidRPr="000D4E82" w:rsidRDefault="00A02D53" w:rsidP="000D4E82">
      <w:pPr>
        <w:overflowPunct/>
        <w:autoSpaceDE/>
        <w:autoSpaceDN/>
        <w:adjustRightInd/>
        <w:spacing w:after="200" w:line="276" w:lineRule="auto"/>
        <w:textAlignment w:val="auto"/>
        <w:rPr>
          <w:rFonts w:ascii="Verdana" w:eastAsia="Calibri" w:hAnsi="Verdana" w:cs="Arial"/>
          <w:sz w:val="22"/>
          <w:szCs w:val="22"/>
        </w:rPr>
      </w:pPr>
      <w:r>
        <w:rPr>
          <w:rFonts w:ascii="Verdana" w:hAnsi="Verdana"/>
          <w:sz w:val="22"/>
          <w:szCs w:val="22"/>
        </w:rPr>
        <w:tab/>
        <w:t xml:space="preserve"> </w:t>
      </w:r>
    </w:p>
    <w:p w:rsidR="000D4E82" w:rsidRPr="000D4E82" w:rsidRDefault="00A02D53" w:rsidP="00700544">
      <w:pPr>
        <w:overflowPunct/>
        <w:autoSpaceDE/>
        <w:autoSpaceDN/>
        <w:adjustRightInd/>
        <w:textAlignment w:val="auto"/>
        <w:rPr>
          <w:rFonts w:ascii="Verdana" w:eastAsia="Calibri" w:hAnsi="Verdana" w:cs="Arial"/>
          <w:color w:val="000000"/>
        </w:rPr>
      </w:pPr>
      <w:r>
        <w:rPr>
          <w:rFonts w:ascii="Verdana" w:hAnsi="Verdana"/>
          <w:color w:val="000000"/>
        </w:rPr>
        <w:t xml:space="preserve">Other preservatives for transportation were not used. </w:t>
      </w:r>
      <w:r>
        <w:rPr>
          <w:rFonts w:ascii="Verdana" w:hAnsi="Verdana"/>
          <w:color w:val="000000"/>
        </w:rPr>
        <w:tab/>
      </w:r>
      <w:r>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Pr>
          <w:rFonts w:ascii="Verdana" w:hAnsi="Verdana"/>
          <w:color w:val="000000"/>
        </w:rPr>
        <w:tab/>
      </w:r>
      <w:r>
        <w:rPr>
          <w:rFonts w:ascii="Verdana" w:hAnsi="Verdana"/>
          <w:color w:val="000000"/>
        </w:rPr>
        <w:tab/>
      </w:r>
      <w:r w:rsidR="00523562">
        <w:rPr>
          <w:rFonts w:ascii="Verdana" w:eastAsia="Calibri" w:hAnsi="Verdana" w:cs="Arial"/>
          <w:color w:val="000000"/>
        </w:rPr>
        <w:fldChar w:fldCharType="begin">
          <w:ffData>
            <w:name w:val="Kontrollkästchen1"/>
            <w:enabled/>
            <w:calcOnExit w:val="0"/>
            <w:checkBox>
              <w:sizeAuto/>
              <w:default w:val="0"/>
            </w:checkBox>
          </w:ffData>
        </w:fldChar>
      </w:r>
      <w:bookmarkStart w:id="2" w:name="Kontrollkästchen1"/>
      <w:r w:rsidR="00523562">
        <w:rPr>
          <w:rFonts w:ascii="Verdana" w:eastAsia="Calibri" w:hAnsi="Verdana" w:cs="Arial"/>
          <w:color w:val="000000"/>
        </w:rPr>
        <w:instrText xml:space="preserve"> FORMCHECKBOX </w:instrText>
      </w:r>
      <w:r w:rsidR="00523562">
        <w:rPr>
          <w:rFonts w:ascii="Verdana" w:eastAsia="Calibri" w:hAnsi="Verdana" w:cs="Arial"/>
          <w:color w:val="000000"/>
        </w:rPr>
      </w:r>
      <w:r w:rsidR="00523562">
        <w:rPr>
          <w:rFonts w:ascii="Verdana" w:eastAsia="Calibri" w:hAnsi="Verdana" w:cs="Arial"/>
          <w:color w:val="000000"/>
        </w:rPr>
        <w:fldChar w:fldCharType="end"/>
      </w:r>
      <w:bookmarkEnd w:id="2"/>
    </w:p>
    <w:p w:rsidR="000D4E82" w:rsidRPr="000D4E82" w:rsidRDefault="000D4E82" w:rsidP="000D4E82">
      <w:pPr>
        <w:overflowPunct/>
        <w:autoSpaceDE/>
        <w:autoSpaceDN/>
        <w:adjustRightInd/>
        <w:ind w:left="708"/>
        <w:textAlignment w:val="auto"/>
        <w:rPr>
          <w:rFonts w:ascii="Verdana" w:eastAsia="Calibri" w:hAnsi="Verdana" w:cs="Arial"/>
          <w:color w:val="000000"/>
          <w:lang w:eastAsia="en-US"/>
        </w:rPr>
      </w:pPr>
    </w:p>
    <w:p w:rsidR="000D4E82" w:rsidRPr="000D4E82" w:rsidRDefault="00A02D53" w:rsidP="00700544">
      <w:pPr>
        <w:overflowPunct/>
        <w:autoSpaceDE/>
        <w:autoSpaceDN/>
        <w:adjustRightInd/>
        <w:spacing w:after="200" w:line="276" w:lineRule="auto"/>
        <w:textAlignment w:val="auto"/>
        <w:rPr>
          <w:rFonts w:ascii="Verdana" w:eastAsia="Calibri" w:hAnsi="Verdana" w:cs="Arial"/>
          <w:color w:val="000000"/>
        </w:rPr>
      </w:pPr>
      <w:r>
        <w:rPr>
          <w:rFonts w:ascii="Verdana" w:hAnsi="Verdana"/>
          <w:color w:val="000000"/>
        </w:rPr>
        <w:t>A chemical preservation of the finished leather, including the coatings, was not carried out.</w:t>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Pr>
          <w:rFonts w:ascii="Verdana" w:hAnsi="Verdana"/>
          <w:color w:val="000000"/>
        </w:rPr>
        <w:tab/>
      </w:r>
      <w:r>
        <w:rPr>
          <w:rFonts w:ascii="Verdana" w:hAnsi="Verdana"/>
          <w:color w:val="000000"/>
        </w:rPr>
        <w:tab/>
      </w:r>
      <w:r w:rsidR="00523562">
        <w:rPr>
          <w:rFonts w:ascii="Verdana" w:eastAsia="Calibri" w:hAnsi="Verdana" w:cs="Arial"/>
          <w:color w:val="000000"/>
        </w:rPr>
        <w:fldChar w:fldCharType="begin">
          <w:ffData>
            <w:name w:val="Kontrollkästchen4"/>
            <w:enabled/>
            <w:calcOnExit w:val="0"/>
            <w:checkBox>
              <w:sizeAuto/>
              <w:default w:val="0"/>
            </w:checkBox>
          </w:ffData>
        </w:fldChar>
      </w:r>
      <w:bookmarkStart w:id="3" w:name="Kontrollkästchen4"/>
      <w:r w:rsidR="00523562">
        <w:rPr>
          <w:rFonts w:ascii="Verdana" w:eastAsia="Calibri" w:hAnsi="Verdana" w:cs="Arial"/>
          <w:color w:val="000000"/>
        </w:rPr>
        <w:instrText xml:space="preserve"> FORMCHECKBOX </w:instrText>
      </w:r>
      <w:r w:rsidR="00523562">
        <w:rPr>
          <w:rFonts w:ascii="Verdana" w:eastAsia="Calibri" w:hAnsi="Verdana" w:cs="Arial"/>
          <w:color w:val="000000"/>
        </w:rPr>
      </w:r>
      <w:r w:rsidR="00523562">
        <w:rPr>
          <w:rFonts w:ascii="Verdana" w:eastAsia="Calibri" w:hAnsi="Verdana" w:cs="Arial"/>
          <w:color w:val="000000"/>
        </w:rPr>
        <w:fldChar w:fldCharType="end"/>
      </w:r>
      <w:bookmarkEnd w:id="3"/>
    </w:p>
    <w:p w:rsidR="000D4E82" w:rsidRPr="000D4E82" w:rsidRDefault="00A02D53" w:rsidP="00700544">
      <w:pPr>
        <w:overflowPunct/>
        <w:autoSpaceDE/>
        <w:autoSpaceDN/>
        <w:adjustRightInd/>
        <w:spacing w:after="200" w:line="276" w:lineRule="auto"/>
        <w:textAlignment w:val="auto"/>
        <w:rPr>
          <w:rFonts w:ascii="Verdana" w:eastAsia="Calibri" w:hAnsi="Verdana" w:cs="Arial"/>
          <w:color w:val="000000"/>
        </w:rPr>
      </w:pPr>
      <w:r>
        <w:rPr>
          <w:rFonts w:ascii="Verdana" w:hAnsi="Verdana"/>
          <w:color w:val="000000"/>
        </w:rPr>
        <w:t>A test report in accordance with DIN EN ISO 13365 is enclosed that lists the preserv</w:t>
      </w:r>
      <w:r>
        <w:rPr>
          <w:rFonts w:ascii="Verdana" w:hAnsi="Verdana"/>
          <w:color w:val="000000"/>
        </w:rPr>
        <w:t>a</w:t>
      </w:r>
      <w:r>
        <w:rPr>
          <w:rFonts w:ascii="Verdana" w:hAnsi="Verdana"/>
          <w:color w:val="000000"/>
        </w:rPr>
        <w:t>tives stated in Supplement A using the described test methods. The sample was taken in accordance with DIN EN ISO 2418.  The test is carried out on finished leather with a moisture content of around 10%.</w:t>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Pr>
          <w:rFonts w:ascii="Verdana" w:hAnsi="Verdana"/>
          <w:color w:val="000000"/>
        </w:rPr>
        <w:tab/>
      </w:r>
      <w:r w:rsidR="00523562">
        <w:rPr>
          <w:rFonts w:ascii="Verdana" w:eastAsia="Calibri" w:hAnsi="Verdana" w:cs="Arial"/>
          <w:color w:val="000000"/>
        </w:rPr>
        <w:fldChar w:fldCharType="begin">
          <w:ffData>
            <w:name w:val="Kontrollkästchen5"/>
            <w:enabled/>
            <w:calcOnExit w:val="0"/>
            <w:checkBox>
              <w:sizeAuto/>
              <w:default w:val="0"/>
            </w:checkBox>
          </w:ffData>
        </w:fldChar>
      </w:r>
      <w:bookmarkStart w:id="4" w:name="Kontrollkästchen5"/>
      <w:r w:rsidR="00523562">
        <w:rPr>
          <w:rFonts w:ascii="Verdana" w:eastAsia="Calibri" w:hAnsi="Verdana" w:cs="Arial"/>
          <w:color w:val="000000"/>
        </w:rPr>
        <w:instrText xml:space="preserve"> FORMCHECKBOX </w:instrText>
      </w:r>
      <w:r w:rsidR="00523562">
        <w:rPr>
          <w:rFonts w:ascii="Verdana" w:eastAsia="Calibri" w:hAnsi="Verdana" w:cs="Arial"/>
          <w:color w:val="000000"/>
        </w:rPr>
      </w:r>
      <w:r w:rsidR="00523562">
        <w:rPr>
          <w:rFonts w:ascii="Verdana" w:eastAsia="Calibri" w:hAnsi="Verdana" w:cs="Arial"/>
          <w:color w:val="000000"/>
        </w:rPr>
        <w:fldChar w:fldCharType="end"/>
      </w:r>
      <w:bookmarkEnd w:id="4"/>
    </w:p>
    <w:p w:rsidR="000D4E82" w:rsidRPr="000D4E82" w:rsidRDefault="00A02D53" w:rsidP="000D4E82">
      <w:pPr>
        <w:numPr>
          <w:ilvl w:val="2"/>
          <w:numId w:val="16"/>
        </w:numPr>
        <w:overflowPunct/>
        <w:autoSpaceDE/>
        <w:autoSpaceDN/>
        <w:adjustRightInd/>
        <w:spacing w:after="200" w:line="276" w:lineRule="auto"/>
        <w:ind w:hanging="2584"/>
        <w:textAlignment w:val="auto"/>
        <w:rPr>
          <w:rFonts w:ascii="Verdana" w:eastAsia="Calibri" w:hAnsi="Verdana" w:cs="Arial"/>
          <w:b/>
        </w:rPr>
      </w:pPr>
      <w:r>
        <w:rPr>
          <w:rFonts w:ascii="Verdana" w:hAnsi="Verdana"/>
          <w:b/>
        </w:rPr>
        <w:t>Chromium (VI)</w:t>
      </w:r>
    </w:p>
    <w:p w:rsidR="000D4E82" w:rsidRPr="000D4E82" w:rsidRDefault="00A02D53" w:rsidP="001F008E">
      <w:pPr>
        <w:overflowPunct/>
        <w:autoSpaceDE/>
        <w:autoSpaceDN/>
        <w:adjustRightInd/>
        <w:spacing w:after="200" w:line="276" w:lineRule="auto"/>
        <w:textAlignment w:val="auto"/>
        <w:rPr>
          <w:rFonts w:ascii="Verdana" w:eastAsia="Calibri" w:hAnsi="Verdana" w:cs="Arial"/>
        </w:rPr>
      </w:pPr>
      <w:r>
        <w:rPr>
          <w:rFonts w:ascii="Verdana" w:hAnsi="Verdana"/>
        </w:rPr>
        <w:t>A test to determine the chromium (VI) content with and without a stress test is required for leather, whereby it is not permitted for chromium (VI) to be detected (detection limit 3 mg/kg).</w:t>
      </w:r>
    </w:p>
    <w:p w:rsidR="00F203C7" w:rsidRDefault="00A02D53" w:rsidP="00700544">
      <w:pPr>
        <w:overflowPunct/>
        <w:autoSpaceDE/>
        <w:autoSpaceDN/>
        <w:adjustRightInd/>
        <w:spacing w:after="200" w:line="276" w:lineRule="auto"/>
        <w:textAlignment w:val="auto"/>
        <w:rPr>
          <w:rFonts w:ascii="Verdana" w:eastAsia="Calibri" w:hAnsi="Verdana" w:cs="Arial"/>
        </w:rPr>
      </w:pPr>
      <w:r>
        <w:rPr>
          <w:rFonts w:ascii="Verdana" w:hAnsi="Verdana"/>
        </w:rPr>
        <w:t>A test report according to DIN EN ISO 17075 (February 2008) verifying that chromium (VI) could not be detected (detection limit 3 mg/kg) is enclos</w:t>
      </w:r>
      <w:r w:rsidR="006A0406">
        <w:rPr>
          <w:rFonts w:ascii="Verdana" w:hAnsi="Verdana"/>
        </w:rPr>
        <w:t xml:space="preserve">ed. </w:t>
      </w:r>
      <w:r w:rsidR="006A0406">
        <w:rPr>
          <w:rFonts w:ascii="Verdana" w:hAnsi="Verdana"/>
        </w:rPr>
        <w:tab/>
      </w:r>
      <w:r w:rsidR="006A0406">
        <w:rPr>
          <w:rFonts w:ascii="Verdana" w:hAnsi="Verdana"/>
        </w:rPr>
        <w:tab/>
      </w:r>
      <w:r w:rsidR="006A0406">
        <w:rPr>
          <w:rFonts w:ascii="Verdana" w:hAnsi="Verdana"/>
        </w:rPr>
        <w:tab/>
      </w:r>
      <w:r w:rsidR="006A0406">
        <w:rPr>
          <w:rFonts w:ascii="Verdana" w:hAnsi="Verdana"/>
        </w:rPr>
        <w:tab/>
      </w:r>
      <w:r w:rsidR="006A0406">
        <w:rPr>
          <w:rFonts w:ascii="Verdana" w:hAnsi="Verdana"/>
        </w:rPr>
        <w:tab/>
      </w:r>
      <w:r w:rsidR="006A0406">
        <w:rPr>
          <w:rFonts w:ascii="Verdana" w:hAnsi="Verdana"/>
        </w:rPr>
        <w:tab/>
      </w:r>
      <w:r w:rsidR="006A0406">
        <w:rPr>
          <w:rFonts w:ascii="Verdana" w:hAnsi="Verdana"/>
        </w:rPr>
        <w:tab/>
      </w:r>
      <w:r w:rsidR="006A0406">
        <w:rPr>
          <w:rFonts w:ascii="Verdana" w:hAnsi="Verdana"/>
        </w:rPr>
        <w:tab/>
      </w:r>
      <w:r>
        <w:rPr>
          <w:rFonts w:ascii="Verdana" w:eastAsia="Calibri" w:hAnsi="Verdana" w:cs="Arial"/>
        </w:rPr>
        <w:fldChar w:fldCharType="begin">
          <w:ffData>
            <w:name w:val="Kontrollkästchen6"/>
            <w:enabled/>
            <w:calcOnExit w:val="0"/>
            <w:checkBox>
              <w:sizeAuto/>
              <w:default w:val="0"/>
            </w:checkBox>
          </w:ffData>
        </w:fldChar>
      </w:r>
      <w:bookmarkStart w:id="5" w:name="Kontrollkästchen6"/>
      <w:r>
        <w:rPr>
          <w:rFonts w:ascii="Verdana" w:eastAsia="Calibri" w:hAnsi="Verdana" w:cs="Arial"/>
        </w:rPr>
        <w:instrText xml:space="preserve"> FORMCHECKBOX </w:instrText>
      </w:r>
      <w:r>
        <w:rPr>
          <w:rFonts w:ascii="Verdana" w:eastAsia="Calibri" w:hAnsi="Verdana" w:cs="Arial"/>
        </w:rPr>
      </w:r>
      <w:r>
        <w:rPr>
          <w:rFonts w:ascii="Verdana" w:eastAsia="Calibri" w:hAnsi="Verdana" w:cs="Arial"/>
        </w:rPr>
        <w:fldChar w:fldCharType="end"/>
      </w:r>
      <w:bookmarkEnd w:id="5"/>
    </w:p>
    <w:p w:rsidR="00151F09" w:rsidRPr="00151F09" w:rsidRDefault="00A02D53" w:rsidP="00151F09">
      <w:pPr>
        <w:overflowPunct/>
        <w:autoSpaceDE/>
        <w:autoSpaceDN/>
        <w:adjustRightInd/>
        <w:spacing w:after="120"/>
        <w:textAlignment w:val="auto"/>
        <w:rPr>
          <w:rFonts w:ascii="Verdana" w:eastAsia="Calibri" w:hAnsi="Verdana" w:cs="Arial"/>
          <w:color w:val="000000"/>
        </w:rPr>
      </w:pPr>
      <w:r>
        <w:rPr>
          <w:rFonts w:ascii="Verdana" w:hAnsi="Verdana"/>
          <w:color w:val="000000"/>
        </w:rPr>
        <w:t>The sample was taken in accordance with EN ISO 2418.</w:t>
      </w:r>
    </w:p>
    <w:p w:rsidR="00F203C7" w:rsidRPr="00151F09" w:rsidRDefault="00A02D53" w:rsidP="00151F09">
      <w:pPr>
        <w:overflowPunct/>
        <w:autoSpaceDE/>
        <w:autoSpaceDN/>
        <w:adjustRightInd/>
        <w:spacing w:after="120"/>
        <w:textAlignment w:val="auto"/>
        <w:rPr>
          <w:rFonts w:ascii="Verdana" w:eastAsia="Calibri" w:hAnsi="Verdana" w:cs="Arial"/>
        </w:rPr>
      </w:pPr>
      <w:r>
        <w:rPr>
          <w:rFonts w:ascii="Verdana" w:hAnsi="Verdana"/>
          <w:i/>
          <w:color w:val="000000"/>
        </w:rPr>
        <w:t>The ground/cut leather sample was examined with and without a stress test (ageing test). To perform the stress test, the ground/cut leather sample (single piece approx. 0.5 x 0.5 cm) was first stored for 24 hours at a temperature of 80°C in a drying chamber without convection</w:t>
      </w:r>
      <w:r>
        <w:rPr>
          <w:rFonts w:ascii="Verdana" w:hAnsi="Verdana"/>
          <w:i/>
        </w:rPr>
        <w:t xml:space="preserve"> at </w:t>
      </w:r>
      <w:proofErr w:type="gramStart"/>
      <w:r>
        <w:rPr>
          <w:rFonts w:ascii="Verdana" w:hAnsi="Verdana"/>
          <w:i/>
        </w:rPr>
        <w:t>a humidity</w:t>
      </w:r>
      <w:proofErr w:type="gramEnd"/>
      <w:r>
        <w:rPr>
          <w:rFonts w:ascii="Verdana" w:hAnsi="Verdana"/>
          <w:i/>
        </w:rPr>
        <w:t xml:space="preserve"> of &lt; 5%. After 24 hours, the sample was taken out of the drying chamber, cooled in </w:t>
      </w:r>
      <w:proofErr w:type="gramStart"/>
      <w:r>
        <w:rPr>
          <w:rFonts w:ascii="Verdana" w:hAnsi="Verdana"/>
          <w:i/>
        </w:rPr>
        <w:t>an</w:t>
      </w:r>
      <w:proofErr w:type="gramEnd"/>
      <w:r>
        <w:rPr>
          <w:rFonts w:ascii="Verdana" w:hAnsi="Verdana"/>
          <w:i/>
        </w:rPr>
        <w:t xml:space="preserve"> desiccator for at least 30 minutes and examined in accordance with DIN EN ISO 17075 within 2 hours of taking it out of the drying chamber. The general conditions have been stated in the event of any deviations. The total chrom</w:t>
      </w:r>
      <w:r>
        <w:rPr>
          <w:rFonts w:ascii="Verdana" w:hAnsi="Verdana"/>
          <w:i/>
        </w:rPr>
        <w:t>i</w:t>
      </w:r>
      <w:r>
        <w:rPr>
          <w:rFonts w:ascii="Verdana" w:hAnsi="Verdana"/>
          <w:i/>
        </w:rPr>
        <w:t>um content is determined in accordance with DIN EN ISO 17072-2 via total digestion.</w:t>
      </w:r>
    </w:p>
    <w:p w:rsidR="000D4E82" w:rsidRPr="000D4E82" w:rsidRDefault="00A02D53" w:rsidP="00700544">
      <w:pPr>
        <w:overflowPunct/>
        <w:autoSpaceDE/>
        <w:autoSpaceDN/>
        <w:adjustRightInd/>
        <w:spacing w:after="200" w:line="276" w:lineRule="auto"/>
        <w:textAlignment w:val="auto"/>
        <w:rPr>
          <w:rFonts w:ascii="Verdana" w:eastAsia="Calibri" w:hAnsi="Verdana" w:cs="Arial"/>
        </w:rPr>
      </w:pPr>
      <w:r>
        <w:rPr>
          <w:rFonts w:ascii="Verdana" w:hAnsi="Verdana"/>
          <w:i/>
        </w:rPr>
        <w:t xml:space="preserve">The test is carried out continuously at least every six months and submitted to RAL gGmbH on request. If the test detects </w:t>
      </w:r>
      <w:proofErr w:type="gramStart"/>
      <w:r>
        <w:rPr>
          <w:rFonts w:ascii="Verdana" w:hAnsi="Verdana"/>
          <w:i/>
        </w:rPr>
        <w:t>a chromium</w:t>
      </w:r>
      <w:proofErr w:type="gramEnd"/>
      <w:r>
        <w:rPr>
          <w:rFonts w:ascii="Verdana" w:hAnsi="Verdana"/>
          <w:i/>
        </w:rPr>
        <w:t xml:space="preserve"> (VI) content higher than the detection limit of 3 mg/kg, the manufacturer of the upholstered furniture is informed immediately.</w:t>
      </w:r>
    </w:p>
    <w:p w:rsidR="00F903E5" w:rsidRDefault="00F903E5">
      <w:pPr>
        <w:rPr>
          <w:rFonts w:ascii="Verdana" w:hAnsi="Verdana"/>
          <w:sz w:val="22"/>
        </w:rPr>
      </w:pPr>
    </w:p>
    <w:p w:rsidR="00E662CF" w:rsidRDefault="00A02D53" w:rsidP="00CF27E3">
      <w:pPr>
        <w:pStyle w:val="b3"/>
        <w:numPr>
          <w:ilvl w:val="0"/>
          <w:numId w:val="0"/>
        </w:numPr>
        <w:spacing w:before="0" w:after="0" w:line="240" w:lineRule="auto"/>
        <w:ind w:left="1276" w:hanging="1276"/>
        <w:rPr>
          <w:b w:val="0"/>
        </w:rPr>
      </w:pPr>
      <w:bookmarkStart w:id="6" w:name="_Toc509822910"/>
      <w:bookmarkStart w:id="7" w:name="_Toc513454539"/>
      <w:r>
        <w:lastRenderedPageBreak/>
        <w:t>3.4.3-3.4.10</w:t>
      </w:r>
    </w:p>
    <w:p w:rsidR="001F008E" w:rsidRPr="000729CA" w:rsidRDefault="00A02D53" w:rsidP="00CF27E3">
      <w:pPr>
        <w:pStyle w:val="b3"/>
        <w:numPr>
          <w:ilvl w:val="0"/>
          <w:numId w:val="0"/>
        </w:numPr>
        <w:spacing w:before="0" w:after="0" w:line="276" w:lineRule="auto"/>
      </w:pPr>
      <w:r>
        <w:t>Dyes and pigments</w:t>
      </w:r>
      <w:bookmarkStart w:id="8" w:name="_Toc509822911"/>
      <w:bookmarkStart w:id="9" w:name="_Toc513454540"/>
      <w:bookmarkEnd w:id="6"/>
      <w:bookmarkEnd w:id="7"/>
      <w:r>
        <w:rPr>
          <w:b w:val="0"/>
        </w:rPr>
        <w:t xml:space="preserve">; </w:t>
      </w:r>
      <w:r>
        <w:t>Chloroparaffins/chloralkanes</w:t>
      </w:r>
      <w:bookmarkEnd w:id="8"/>
      <w:bookmarkEnd w:id="9"/>
      <w:r>
        <w:t>;</w:t>
      </w:r>
      <w:bookmarkStart w:id="10" w:name="_Toc509822912"/>
      <w:bookmarkStart w:id="11" w:name="_Toc513454541"/>
      <w:r>
        <w:t xml:space="preserve"> Perfluorinated and polyfluo</w:t>
      </w:r>
      <w:r>
        <w:t>r</w:t>
      </w:r>
      <w:r>
        <w:t>inated chemicals</w:t>
      </w:r>
      <w:bookmarkEnd w:id="10"/>
      <w:bookmarkEnd w:id="11"/>
      <w:r>
        <w:t xml:space="preserve">; Alkylphenol ethoxylates and alkylphenols; </w:t>
      </w:r>
      <w:bookmarkStart w:id="12" w:name="_Toc509822914"/>
      <w:bookmarkStart w:id="13" w:name="_Toc513454543"/>
      <w:r>
        <w:t>Flame retardants</w:t>
      </w:r>
      <w:bookmarkEnd w:id="12"/>
      <w:bookmarkEnd w:id="13"/>
      <w:r>
        <w:t xml:space="preserve">; </w:t>
      </w:r>
      <w:bookmarkStart w:id="14" w:name="_Toc509822915"/>
      <w:bookmarkStart w:id="15" w:name="_Toc513454544"/>
      <w:r>
        <w:t>Organotin compounds</w:t>
      </w:r>
      <w:bookmarkEnd w:id="14"/>
      <w:bookmarkEnd w:id="15"/>
      <w:r>
        <w:t>;</w:t>
      </w:r>
      <w:bookmarkStart w:id="16" w:name="_Toc509822917"/>
      <w:bookmarkStart w:id="17" w:name="_Toc513454546"/>
      <w:r>
        <w:t xml:space="preserve"> Nanomaterials</w:t>
      </w:r>
      <w:bookmarkEnd w:id="16"/>
      <w:bookmarkEnd w:id="17"/>
    </w:p>
    <w:p w:rsidR="00CF27E3" w:rsidRDefault="00CF27E3" w:rsidP="001F008E">
      <w:pPr>
        <w:overflowPunct/>
        <w:autoSpaceDE/>
        <w:autoSpaceDN/>
        <w:adjustRightInd/>
        <w:spacing w:line="288" w:lineRule="auto"/>
        <w:ind w:left="851"/>
        <w:jc w:val="both"/>
        <w:textAlignment w:val="auto"/>
        <w:rPr>
          <w:rFonts w:ascii="Verdana" w:hAnsi="Verdana"/>
          <w:lang w:eastAsia="ja-JP"/>
        </w:rPr>
      </w:pPr>
    </w:p>
    <w:p w:rsidR="001F008E" w:rsidRDefault="001746BF" w:rsidP="00700544">
      <w:pPr>
        <w:overflowPunct/>
        <w:autoSpaceDE/>
        <w:autoSpaceDN/>
        <w:adjustRightInd/>
        <w:spacing w:line="288" w:lineRule="auto"/>
        <w:jc w:val="both"/>
        <w:textAlignment w:val="auto"/>
        <w:rPr>
          <w:rFonts w:ascii="Verdana" w:hAnsi="Verdana"/>
        </w:rPr>
      </w:pPr>
      <w:r>
        <w:rPr>
          <w:rFonts w:ascii="Verdana" w:hAnsi="Verdana"/>
        </w:rPr>
        <w:t xml:space="preserve">3.4.3 </w:t>
      </w:r>
      <w:r w:rsidR="00A02D53">
        <w:rPr>
          <w:rFonts w:ascii="Verdana" w:hAnsi="Verdana"/>
        </w:rPr>
        <w:t>The dyes and pigments listed in Supplement</w:t>
      </w:r>
      <w:r>
        <w:rPr>
          <w:rFonts w:ascii="Verdana" w:hAnsi="Verdana"/>
        </w:rPr>
        <w:t xml:space="preserve"> C to DE-UZ 148 are not added.</w:t>
      </w:r>
      <w:r>
        <w:rPr>
          <w:rFonts w:ascii="Verdana" w:hAnsi="Verdana"/>
        </w:rPr>
        <w:tab/>
      </w:r>
      <w:r w:rsidR="00A02D53">
        <w:rPr>
          <w:rFonts w:ascii="Verdana" w:hAnsi="Verdana"/>
        </w:rPr>
        <w:tab/>
      </w:r>
      <w:r w:rsidR="00F203C7">
        <w:rPr>
          <w:rFonts w:ascii="Verdana" w:hAnsi="Verdana"/>
        </w:rPr>
        <w:fldChar w:fldCharType="begin">
          <w:ffData>
            <w:name w:val="Kontrollkästchen7"/>
            <w:enabled/>
            <w:calcOnExit w:val="0"/>
            <w:checkBox>
              <w:sizeAuto/>
              <w:default w:val="0"/>
            </w:checkBox>
          </w:ffData>
        </w:fldChar>
      </w:r>
      <w:bookmarkStart w:id="18" w:name="Kontrollkästchen7"/>
      <w:r w:rsidR="00F203C7">
        <w:rPr>
          <w:rFonts w:ascii="Verdana" w:hAnsi="Verdana"/>
        </w:rPr>
        <w:instrText xml:space="preserve"> FORMCHECKBOX </w:instrText>
      </w:r>
      <w:r w:rsidR="00F203C7">
        <w:rPr>
          <w:rFonts w:ascii="Verdana" w:hAnsi="Verdana"/>
        </w:rPr>
      </w:r>
      <w:r w:rsidR="00F203C7">
        <w:rPr>
          <w:rFonts w:ascii="Verdana" w:hAnsi="Verdana"/>
        </w:rPr>
        <w:fldChar w:fldCharType="end"/>
      </w:r>
      <w:bookmarkEnd w:id="18"/>
    </w:p>
    <w:p w:rsidR="00346936" w:rsidRDefault="00A02D53" w:rsidP="00700544">
      <w:pPr>
        <w:overflowPunct/>
        <w:autoSpaceDE/>
        <w:autoSpaceDN/>
        <w:adjustRightInd/>
        <w:spacing w:line="288" w:lineRule="auto"/>
        <w:jc w:val="both"/>
        <w:textAlignment w:val="auto"/>
        <w:rPr>
          <w:rFonts w:ascii="Verdana" w:hAnsi="Verdana"/>
        </w:rPr>
      </w:pPr>
      <w:r>
        <w:rPr>
          <w:rFonts w:ascii="Verdana" w:hAnsi="Verdana"/>
        </w:rPr>
        <w:t>Alternatively, verification in accordance with DIN EN 17234-1 and the measurement results in accordance with DIN EN ISO 17234-1, as well as the measurement results for 4-aminoazobenzol in accordance with the test method DIN EN ISO 17234-2:2011, are enclosed.</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sidR="006A0406">
        <w:rPr>
          <w:rFonts w:ascii="Verdana" w:hAnsi="Verdana"/>
        </w:rPr>
        <w:tab/>
      </w:r>
      <w:r w:rsidR="006A0406">
        <w:rPr>
          <w:rFonts w:ascii="Verdana" w:hAnsi="Verdana"/>
        </w:rPr>
        <w:tab/>
      </w:r>
      <w:r w:rsidR="006A0406">
        <w:rPr>
          <w:rFonts w:ascii="Verdana" w:hAnsi="Verdana"/>
        </w:rPr>
        <w:tab/>
      </w:r>
      <w:r w:rsidR="006A0406">
        <w:rPr>
          <w:rFonts w:ascii="Verdana" w:hAnsi="Verdana"/>
        </w:rPr>
        <w:tab/>
      </w:r>
      <w:r w:rsidR="006A0406">
        <w:rPr>
          <w:rFonts w:ascii="Verdana" w:hAnsi="Verdana"/>
        </w:rPr>
        <w:tab/>
      </w:r>
      <w:r w:rsidR="006A0406">
        <w:rPr>
          <w:rFonts w:ascii="Verdana" w:hAnsi="Verdana"/>
        </w:rPr>
        <w:tab/>
      </w:r>
      <w:r w:rsidR="006A0406">
        <w:rPr>
          <w:rFonts w:ascii="Verdana" w:hAnsi="Verdana"/>
        </w:rPr>
        <w:tab/>
      </w:r>
      <w:r w:rsidR="006A0406">
        <w:rPr>
          <w:rFonts w:ascii="Verdana" w:hAnsi="Verdana"/>
        </w:rPr>
        <w:tab/>
      </w:r>
      <w:r w:rsidR="006A0406">
        <w:rPr>
          <w:rFonts w:ascii="Verdana" w:hAnsi="Verdana"/>
        </w:rPr>
        <w:tab/>
      </w:r>
      <w:r w:rsidR="006A0406">
        <w:rPr>
          <w:rFonts w:ascii="Verdana" w:hAnsi="Verdana"/>
        </w:rPr>
        <w:tab/>
      </w:r>
      <w:r w:rsidR="006A0406">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fldChar w:fldCharType="begin">
          <w:ffData>
            <w:name w:val="Kontrollkästchen7"/>
            <w:enabled/>
            <w:calcOnExit w:val="0"/>
            <w:checkBox>
              <w:sizeAuto/>
              <w:default w:val="0"/>
            </w:checkBox>
          </w:ffData>
        </w:fldChar>
      </w:r>
      <w:r>
        <w:rPr>
          <w:rFonts w:ascii="Verdana" w:hAnsi="Verdana"/>
        </w:rPr>
        <w:instrText xml:space="preserve"> FORMCHECKBOX </w:instrText>
      </w:r>
      <w:r>
        <w:rPr>
          <w:rFonts w:ascii="Verdana" w:hAnsi="Verdana"/>
        </w:rPr>
      </w:r>
      <w:r>
        <w:rPr>
          <w:rFonts w:ascii="Verdana" w:hAnsi="Verdana"/>
        </w:rPr>
        <w:fldChar w:fldCharType="end"/>
      </w:r>
    </w:p>
    <w:p w:rsidR="00E662CF" w:rsidRDefault="00E662CF" w:rsidP="00E662CF">
      <w:pPr>
        <w:spacing w:line="276" w:lineRule="auto"/>
        <w:ind w:left="851"/>
        <w:rPr>
          <w:rFonts w:ascii="Verdana" w:hAnsi="Verdana"/>
          <w:lang w:eastAsia="ja-JP"/>
        </w:rPr>
      </w:pPr>
    </w:p>
    <w:p w:rsidR="00F203C7" w:rsidRDefault="001746BF" w:rsidP="00700544">
      <w:pPr>
        <w:spacing w:line="276" w:lineRule="auto"/>
        <w:rPr>
          <w:rFonts w:ascii="Verdana" w:hAnsi="Verdana"/>
        </w:rPr>
      </w:pPr>
      <w:r>
        <w:rPr>
          <w:rFonts w:ascii="Verdana" w:hAnsi="Verdana"/>
        </w:rPr>
        <w:t xml:space="preserve">3.4.4 </w:t>
      </w:r>
      <w:proofErr w:type="spellStart"/>
      <w:r w:rsidR="00A02D53">
        <w:rPr>
          <w:rFonts w:ascii="Verdana" w:hAnsi="Verdana"/>
        </w:rPr>
        <w:t>Chloralkanes</w:t>
      </w:r>
      <w:proofErr w:type="spellEnd"/>
      <w:r w:rsidR="00A02D53">
        <w:rPr>
          <w:rFonts w:ascii="Verdana" w:hAnsi="Verdana"/>
        </w:rPr>
        <w:t xml:space="preserve"> are not used. </w:t>
      </w:r>
      <w:r w:rsidR="00A02D53">
        <w:rPr>
          <w:rFonts w:ascii="Verdana" w:hAnsi="Verdana"/>
        </w:rPr>
        <w:tab/>
      </w:r>
      <w:r w:rsidR="00A02D53">
        <w:rPr>
          <w:rFonts w:ascii="Verdana" w:hAnsi="Verdana"/>
        </w:rPr>
        <w:tab/>
      </w:r>
      <w:r w:rsidR="00A02D53">
        <w:rPr>
          <w:rFonts w:ascii="Verdana" w:hAnsi="Verdana"/>
        </w:rPr>
        <w:tab/>
      </w:r>
      <w:r w:rsidR="00A02D53">
        <w:rPr>
          <w:rFonts w:ascii="Verdana" w:hAnsi="Verdana"/>
        </w:rPr>
        <w:tab/>
      </w:r>
      <w:r w:rsidR="00A02D53">
        <w:rPr>
          <w:rFonts w:ascii="Verdana" w:hAnsi="Verdana"/>
        </w:rPr>
        <w:tab/>
      </w:r>
      <w:r w:rsidR="006A0406">
        <w:rPr>
          <w:rFonts w:ascii="Verdana" w:hAnsi="Verdana"/>
        </w:rPr>
        <w:tab/>
      </w:r>
      <w:r w:rsidR="006A0406">
        <w:rPr>
          <w:rFonts w:ascii="Verdana" w:hAnsi="Verdana"/>
        </w:rPr>
        <w:tab/>
      </w:r>
      <w:r w:rsidR="006A0406">
        <w:rPr>
          <w:rFonts w:ascii="Verdana" w:hAnsi="Verdana"/>
        </w:rPr>
        <w:tab/>
      </w:r>
      <w:r w:rsidR="006A0406">
        <w:rPr>
          <w:rFonts w:ascii="Verdana" w:hAnsi="Verdana"/>
        </w:rPr>
        <w:tab/>
      </w:r>
      <w:r w:rsidR="00A02D53">
        <w:rPr>
          <w:rFonts w:ascii="Verdana" w:hAnsi="Verdana"/>
        </w:rPr>
        <w:tab/>
      </w:r>
      <w:r w:rsidR="00A02D53">
        <w:rPr>
          <w:rFonts w:ascii="Verdana" w:hAnsi="Verdana"/>
        </w:rPr>
        <w:tab/>
      </w:r>
      <w:r w:rsidR="00A02D53">
        <w:rPr>
          <w:rFonts w:ascii="Verdana" w:hAnsi="Verdana"/>
        </w:rPr>
        <w:tab/>
      </w:r>
      <w:r w:rsidR="00A02D53">
        <w:rPr>
          <w:rFonts w:ascii="Verdana" w:hAnsi="Verdana"/>
        </w:rPr>
        <w:tab/>
      </w:r>
      <w:r w:rsidR="00A02D53">
        <w:rPr>
          <w:rFonts w:ascii="Verdana" w:hAnsi="Verdana"/>
        </w:rPr>
        <w:tab/>
      </w:r>
      <w:r w:rsidR="00A02D53">
        <w:rPr>
          <w:rFonts w:ascii="Verdana" w:hAnsi="Verdana"/>
        </w:rPr>
        <w:tab/>
      </w:r>
      <w:r w:rsidR="00A02D53">
        <w:rPr>
          <w:rFonts w:ascii="Verdana" w:hAnsi="Verdana"/>
        </w:rPr>
        <w:tab/>
      </w:r>
      <w:r w:rsidR="00A02D53">
        <w:rPr>
          <w:rFonts w:ascii="Verdana" w:hAnsi="Verdana"/>
        </w:rPr>
        <w:tab/>
      </w:r>
      <w:r w:rsidR="00A02D53">
        <w:rPr>
          <w:rFonts w:ascii="Verdana" w:hAnsi="Verdana"/>
        </w:rPr>
        <w:tab/>
      </w:r>
      <w:r w:rsidR="00A02D53">
        <w:rPr>
          <w:rFonts w:ascii="Verdana" w:hAnsi="Verdana"/>
        </w:rPr>
        <w:tab/>
      </w:r>
      <w:r w:rsidR="00A02D53">
        <w:rPr>
          <w:rFonts w:ascii="Verdana" w:hAnsi="Verdana"/>
        </w:rPr>
        <w:tab/>
      </w:r>
      <w:r w:rsidR="00A02D53">
        <w:rPr>
          <w:rFonts w:ascii="Verdana" w:hAnsi="Verdana"/>
        </w:rPr>
        <w:fldChar w:fldCharType="begin">
          <w:ffData>
            <w:name w:val="Kontrollkästchen8"/>
            <w:enabled/>
            <w:calcOnExit w:val="0"/>
            <w:checkBox>
              <w:sizeAuto/>
              <w:default w:val="0"/>
            </w:checkBox>
          </w:ffData>
        </w:fldChar>
      </w:r>
      <w:bookmarkStart w:id="19" w:name="Kontrollkästchen8"/>
      <w:r w:rsidR="00A02D53">
        <w:rPr>
          <w:rFonts w:ascii="Verdana" w:hAnsi="Verdana"/>
        </w:rPr>
        <w:instrText xml:space="preserve"> FORMCHECKBOX </w:instrText>
      </w:r>
      <w:r w:rsidR="00A02D53">
        <w:rPr>
          <w:rFonts w:ascii="Verdana" w:hAnsi="Verdana"/>
        </w:rPr>
      </w:r>
      <w:r w:rsidR="00A02D53">
        <w:rPr>
          <w:rFonts w:ascii="Verdana" w:hAnsi="Verdana"/>
        </w:rPr>
        <w:fldChar w:fldCharType="end"/>
      </w:r>
      <w:bookmarkEnd w:id="19"/>
    </w:p>
    <w:p w:rsidR="00F203C7" w:rsidRDefault="00A02D53" w:rsidP="00700544">
      <w:pPr>
        <w:spacing w:line="276" w:lineRule="auto"/>
        <w:rPr>
          <w:rFonts w:ascii="Verdana" w:hAnsi="Verdana"/>
        </w:rPr>
      </w:pPr>
      <w:proofErr w:type="gramStart"/>
      <w:r>
        <w:rPr>
          <w:rFonts w:ascii="Verdana" w:hAnsi="Verdana"/>
        </w:rPr>
        <w:t>A test report</w:t>
      </w:r>
      <w:proofErr w:type="gramEnd"/>
      <w:r>
        <w:rPr>
          <w:rFonts w:ascii="Verdana" w:hAnsi="Verdana"/>
        </w:rPr>
        <w:t xml:space="preserve"> in accordance with DIN EN ISO 18219:2012 (Leather - Determination of chlorinated hydrocarbons in leather - Chromatographic method for short-chain chlorina</w:t>
      </w:r>
      <w:r>
        <w:rPr>
          <w:rFonts w:ascii="Verdana" w:hAnsi="Verdana"/>
        </w:rPr>
        <w:t>t</w:t>
      </w:r>
      <w:r>
        <w:rPr>
          <w:rFonts w:ascii="Verdana" w:hAnsi="Verdana"/>
        </w:rPr>
        <w:t>ed paraffins) verifying the content of short-chain chloralkanes</w:t>
      </w:r>
      <w:r w:rsidR="006A0406">
        <w:rPr>
          <w:rFonts w:ascii="Verdana" w:hAnsi="Verdana"/>
        </w:rPr>
        <w:t xml:space="preserve"> is enclosed.</w:t>
      </w:r>
      <w:r w:rsidR="006A0406">
        <w:rPr>
          <w:rFonts w:ascii="Verdana" w:hAnsi="Verdana"/>
        </w:rPr>
        <w:tab/>
      </w:r>
      <w:r w:rsidR="006A0406">
        <w:rPr>
          <w:rFonts w:ascii="Verdana" w:hAnsi="Verdana"/>
        </w:rPr>
        <w:tab/>
      </w:r>
      <w:bookmarkStart w:id="20" w:name="_GoBack"/>
      <w:r>
        <w:rPr>
          <w:rFonts w:ascii="Verdana" w:hAnsi="Verdana"/>
        </w:rPr>
        <w:fldChar w:fldCharType="begin">
          <w:ffData>
            <w:name w:val="Kontrollkästchen9"/>
            <w:enabled/>
            <w:calcOnExit w:val="0"/>
            <w:checkBox>
              <w:sizeAuto/>
              <w:default w:val="0"/>
            </w:checkBox>
          </w:ffData>
        </w:fldChar>
      </w:r>
      <w:bookmarkStart w:id="21" w:name="Kontrollkästchen9"/>
      <w:r>
        <w:rPr>
          <w:rFonts w:ascii="Verdana" w:hAnsi="Verdana"/>
        </w:rPr>
        <w:instrText xml:space="preserve"> FORMCHECKBOX </w:instrText>
      </w:r>
      <w:r>
        <w:rPr>
          <w:rFonts w:ascii="Verdana" w:hAnsi="Verdana"/>
        </w:rPr>
      </w:r>
      <w:r>
        <w:rPr>
          <w:rFonts w:ascii="Verdana" w:hAnsi="Verdana"/>
        </w:rPr>
        <w:fldChar w:fldCharType="end"/>
      </w:r>
      <w:bookmarkEnd w:id="21"/>
      <w:bookmarkEnd w:id="20"/>
    </w:p>
    <w:p w:rsidR="001F008E" w:rsidRPr="00151F09" w:rsidRDefault="00A02D53" w:rsidP="00700544">
      <w:pPr>
        <w:spacing w:line="276" w:lineRule="auto"/>
        <w:rPr>
          <w:rFonts w:ascii="Verdana" w:hAnsi="Verdana"/>
          <w:i/>
        </w:rPr>
      </w:pPr>
      <w:r>
        <w:rPr>
          <w:rFonts w:ascii="Verdana" w:hAnsi="Verdana"/>
          <w:i/>
        </w:rPr>
        <w:t>The detection limit for short-chain chloralkanes is 100 mg/kg and this value must not be exceeded.</w:t>
      </w:r>
    </w:p>
    <w:p w:rsidR="00E662CF" w:rsidRDefault="00E662CF" w:rsidP="00E662CF">
      <w:pPr>
        <w:spacing w:line="276" w:lineRule="auto"/>
        <w:ind w:left="851"/>
        <w:rPr>
          <w:rFonts w:ascii="Verdana" w:hAnsi="Verdana"/>
          <w:lang w:eastAsia="ja-JP"/>
        </w:rPr>
      </w:pPr>
    </w:p>
    <w:p w:rsidR="00E662CF" w:rsidRPr="00E662CF" w:rsidRDefault="001746BF" w:rsidP="00700544">
      <w:pPr>
        <w:spacing w:line="276" w:lineRule="auto"/>
        <w:rPr>
          <w:rFonts w:ascii="Verdana" w:hAnsi="Verdana"/>
        </w:rPr>
      </w:pPr>
      <w:r>
        <w:rPr>
          <w:rFonts w:ascii="Verdana" w:hAnsi="Verdana"/>
        </w:rPr>
        <w:t xml:space="preserve">3.4.5 </w:t>
      </w:r>
      <w:proofErr w:type="spellStart"/>
      <w:r w:rsidR="00A02D53">
        <w:rPr>
          <w:rFonts w:ascii="Verdana" w:hAnsi="Verdana"/>
        </w:rPr>
        <w:t>Perfluorinated</w:t>
      </w:r>
      <w:proofErr w:type="spellEnd"/>
      <w:r w:rsidR="00A02D53">
        <w:rPr>
          <w:rFonts w:ascii="Verdana" w:hAnsi="Verdana"/>
        </w:rPr>
        <w:t xml:space="preserve"> or </w:t>
      </w:r>
      <w:proofErr w:type="spellStart"/>
      <w:r w:rsidR="00A02D53">
        <w:rPr>
          <w:rFonts w:ascii="Verdana" w:hAnsi="Verdana"/>
        </w:rPr>
        <w:t>polyfluorinated</w:t>
      </w:r>
      <w:proofErr w:type="spellEnd"/>
      <w:r w:rsidR="00A02D53">
        <w:rPr>
          <w:rFonts w:ascii="Verdana" w:hAnsi="Verdana"/>
        </w:rPr>
        <w:t xml:space="preserve"> chemicals (PFC), such as fluorocarbon resins and fluor</w:t>
      </w:r>
      <w:r w:rsidR="00A02D53">
        <w:rPr>
          <w:rFonts w:ascii="Verdana" w:hAnsi="Verdana"/>
        </w:rPr>
        <w:t>o</w:t>
      </w:r>
      <w:r w:rsidR="00A02D53">
        <w:rPr>
          <w:rFonts w:ascii="Verdana" w:hAnsi="Verdana"/>
        </w:rPr>
        <w:t>carbon emulsions, perfluorinated sulfonic and carboxylic acids, and substances that could be broken down into these chemicals are not added.</w:t>
      </w:r>
      <w:r w:rsidR="00A02D53">
        <w:rPr>
          <w:rFonts w:ascii="Verdana" w:hAnsi="Verdana"/>
        </w:rPr>
        <w:tab/>
      </w:r>
      <w:r w:rsidR="00A02D53">
        <w:rPr>
          <w:rFonts w:ascii="Verdana" w:hAnsi="Verdana"/>
        </w:rPr>
        <w:tab/>
      </w:r>
      <w:r w:rsidR="00A02D53">
        <w:rPr>
          <w:rFonts w:ascii="Verdana" w:hAnsi="Verdana"/>
        </w:rPr>
        <w:tab/>
      </w:r>
      <w:r w:rsidR="006A0406">
        <w:rPr>
          <w:rFonts w:ascii="Verdana" w:hAnsi="Verdana"/>
        </w:rPr>
        <w:tab/>
      </w:r>
      <w:r w:rsidR="006A0406">
        <w:rPr>
          <w:rFonts w:ascii="Verdana" w:hAnsi="Verdana"/>
        </w:rPr>
        <w:tab/>
      </w:r>
      <w:r w:rsidR="006A0406">
        <w:rPr>
          <w:rFonts w:ascii="Verdana" w:hAnsi="Verdana"/>
        </w:rPr>
        <w:tab/>
      </w:r>
      <w:r w:rsidR="00A02D53">
        <w:rPr>
          <w:rFonts w:ascii="Verdana" w:hAnsi="Verdana"/>
        </w:rPr>
        <w:tab/>
      </w:r>
      <w:r w:rsidR="00A02D53">
        <w:rPr>
          <w:rFonts w:ascii="Verdana" w:hAnsi="Verdana"/>
        </w:rPr>
        <w:tab/>
      </w:r>
      <w:r w:rsidR="00A02D53">
        <w:rPr>
          <w:rFonts w:ascii="Verdana" w:hAnsi="Verdana"/>
        </w:rPr>
        <w:tab/>
      </w:r>
      <w:r w:rsidR="00A02D53">
        <w:rPr>
          <w:rFonts w:ascii="Verdana" w:hAnsi="Verdana"/>
        </w:rPr>
        <w:tab/>
      </w:r>
      <w:r w:rsidR="00A02D53">
        <w:rPr>
          <w:rFonts w:ascii="Verdana" w:hAnsi="Verdana"/>
        </w:rPr>
        <w:tab/>
      </w:r>
      <w:r w:rsidR="00F203C7">
        <w:rPr>
          <w:rFonts w:ascii="Verdana" w:hAnsi="Verdana"/>
        </w:rPr>
        <w:fldChar w:fldCharType="begin">
          <w:ffData>
            <w:name w:val="Kontrollkästchen10"/>
            <w:enabled/>
            <w:calcOnExit w:val="0"/>
            <w:checkBox>
              <w:sizeAuto/>
              <w:default w:val="0"/>
            </w:checkBox>
          </w:ffData>
        </w:fldChar>
      </w:r>
      <w:bookmarkStart w:id="22" w:name="Kontrollkästchen10"/>
      <w:r w:rsidR="00F203C7">
        <w:rPr>
          <w:rFonts w:ascii="Verdana" w:hAnsi="Verdana"/>
        </w:rPr>
        <w:instrText xml:space="preserve"> FORMCHECKBOX </w:instrText>
      </w:r>
      <w:r w:rsidR="00F203C7">
        <w:rPr>
          <w:rFonts w:ascii="Verdana" w:hAnsi="Verdana"/>
        </w:rPr>
      </w:r>
      <w:r w:rsidR="00F203C7">
        <w:rPr>
          <w:rFonts w:ascii="Verdana" w:hAnsi="Verdana"/>
        </w:rPr>
        <w:fldChar w:fldCharType="end"/>
      </w:r>
      <w:bookmarkEnd w:id="22"/>
    </w:p>
    <w:p w:rsidR="00E662CF" w:rsidRDefault="00E662CF" w:rsidP="00E662CF">
      <w:pPr>
        <w:spacing w:line="276" w:lineRule="auto"/>
        <w:ind w:left="851"/>
        <w:rPr>
          <w:rFonts w:ascii="Verdana" w:hAnsi="Verdana"/>
          <w:lang w:eastAsia="ja-JP"/>
        </w:rPr>
      </w:pPr>
    </w:p>
    <w:p w:rsidR="00E662CF" w:rsidRDefault="001746BF" w:rsidP="00700544">
      <w:pPr>
        <w:spacing w:line="276" w:lineRule="auto"/>
        <w:rPr>
          <w:rFonts w:ascii="Verdana" w:hAnsi="Verdana"/>
        </w:rPr>
      </w:pPr>
      <w:r>
        <w:rPr>
          <w:rFonts w:ascii="Verdana" w:hAnsi="Verdana"/>
        </w:rPr>
        <w:t xml:space="preserve">3.4.6 </w:t>
      </w:r>
      <w:proofErr w:type="spellStart"/>
      <w:r w:rsidR="00A02D53">
        <w:rPr>
          <w:rFonts w:ascii="Verdana" w:hAnsi="Verdana"/>
        </w:rPr>
        <w:t>Alkylphenol</w:t>
      </w:r>
      <w:proofErr w:type="spellEnd"/>
      <w:r w:rsidR="00A02D53">
        <w:rPr>
          <w:rFonts w:ascii="Verdana" w:hAnsi="Verdana"/>
        </w:rPr>
        <w:t xml:space="preserve"> </w:t>
      </w:r>
      <w:proofErr w:type="spellStart"/>
      <w:r w:rsidR="00A02D53">
        <w:rPr>
          <w:rFonts w:ascii="Verdana" w:hAnsi="Verdana"/>
        </w:rPr>
        <w:t>ethoxylates</w:t>
      </w:r>
      <w:proofErr w:type="spellEnd"/>
      <w:r w:rsidR="00A02D53">
        <w:rPr>
          <w:rFonts w:ascii="Verdana" w:hAnsi="Verdana"/>
        </w:rPr>
        <w:t xml:space="preserve"> (APEO) and their derivatives were not used.</w:t>
      </w:r>
      <w:r w:rsidR="00A02D53">
        <w:rPr>
          <w:rFonts w:ascii="Verdana" w:hAnsi="Verdana"/>
        </w:rPr>
        <w:tab/>
      </w:r>
      <w:r w:rsidR="00A02D53">
        <w:rPr>
          <w:rFonts w:ascii="Verdana" w:hAnsi="Verdana"/>
        </w:rPr>
        <w:tab/>
      </w:r>
      <w:r w:rsidR="006A0406">
        <w:rPr>
          <w:rFonts w:ascii="Verdana" w:hAnsi="Verdana"/>
        </w:rPr>
        <w:tab/>
      </w:r>
      <w:r w:rsidR="00A02D53">
        <w:rPr>
          <w:rFonts w:ascii="Verdana" w:hAnsi="Verdana"/>
        </w:rPr>
        <w:tab/>
      </w:r>
      <w:r w:rsidR="00A02D53">
        <w:rPr>
          <w:rFonts w:ascii="Verdana" w:hAnsi="Verdana"/>
        </w:rPr>
        <w:tab/>
      </w:r>
      <w:r w:rsidR="00F203C7">
        <w:rPr>
          <w:rFonts w:ascii="Verdana" w:hAnsi="Verdana"/>
        </w:rPr>
        <w:fldChar w:fldCharType="begin">
          <w:ffData>
            <w:name w:val="Kontrollkästchen11"/>
            <w:enabled/>
            <w:calcOnExit w:val="0"/>
            <w:checkBox>
              <w:sizeAuto/>
              <w:default w:val="0"/>
            </w:checkBox>
          </w:ffData>
        </w:fldChar>
      </w:r>
      <w:bookmarkStart w:id="23" w:name="Kontrollkästchen11"/>
      <w:r w:rsidR="00F203C7">
        <w:rPr>
          <w:rFonts w:ascii="Verdana" w:hAnsi="Verdana"/>
        </w:rPr>
        <w:instrText xml:space="preserve"> FORMCHECKBOX </w:instrText>
      </w:r>
      <w:r w:rsidR="00F203C7">
        <w:rPr>
          <w:rFonts w:ascii="Verdana" w:hAnsi="Verdana"/>
        </w:rPr>
      </w:r>
      <w:r w:rsidR="00F203C7">
        <w:rPr>
          <w:rFonts w:ascii="Verdana" w:hAnsi="Verdana"/>
        </w:rPr>
        <w:fldChar w:fldCharType="end"/>
      </w:r>
      <w:bookmarkEnd w:id="23"/>
    </w:p>
    <w:p w:rsidR="00E662CF" w:rsidRDefault="00A02D53" w:rsidP="00346936">
      <w:pPr>
        <w:spacing w:line="276" w:lineRule="auto"/>
        <w:rPr>
          <w:rFonts w:ascii="Verdana" w:hAnsi="Verdana"/>
        </w:rPr>
      </w:pPr>
      <w:r>
        <w:rPr>
          <w:rFonts w:ascii="Verdana" w:hAnsi="Verdana"/>
        </w:rPr>
        <w:t>Alternatively, a test report in accordance with DIN EN ISO 18218 Parts 1 and 2 can be submitted.</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sidR="00346936">
        <w:rPr>
          <w:rFonts w:ascii="Verdana" w:hAnsi="Verdana"/>
        </w:rPr>
        <w:fldChar w:fldCharType="begin">
          <w:ffData>
            <w:name w:val="Kontrollkästchen11"/>
            <w:enabled/>
            <w:calcOnExit w:val="0"/>
            <w:checkBox>
              <w:sizeAuto/>
              <w:default w:val="0"/>
            </w:checkBox>
          </w:ffData>
        </w:fldChar>
      </w:r>
      <w:r w:rsidR="00346936">
        <w:rPr>
          <w:rFonts w:ascii="Verdana" w:hAnsi="Verdana"/>
        </w:rPr>
        <w:instrText xml:space="preserve"> FORMCHECKBOX </w:instrText>
      </w:r>
      <w:r w:rsidR="00346936">
        <w:rPr>
          <w:rFonts w:ascii="Verdana" w:hAnsi="Verdana"/>
        </w:rPr>
      </w:r>
      <w:r w:rsidR="00346936">
        <w:rPr>
          <w:rFonts w:ascii="Verdana" w:hAnsi="Verdana"/>
        </w:rPr>
        <w:fldChar w:fldCharType="end"/>
      </w:r>
    </w:p>
    <w:p w:rsidR="00346936" w:rsidRPr="00346936" w:rsidRDefault="00A02D53" w:rsidP="00346936">
      <w:pPr>
        <w:spacing w:line="276" w:lineRule="auto"/>
        <w:rPr>
          <w:rFonts w:ascii="Verdana" w:hAnsi="Verdana"/>
          <w:i/>
        </w:rPr>
      </w:pPr>
      <w:r>
        <w:rPr>
          <w:rFonts w:ascii="Verdana" w:hAnsi="Verdana"/>
          <w:i/>
        </w:rPr>
        <w:t>The detection limit for alkylphenol ethoxylates and alkylphenols is 100 mg/kg and this value must not be exceeded.</w:t>
      </w:r>
    </w:p>
    <w:p w:rsidR="00346936" w:rsidRPr="00346936" w:rsidRDefault="00346936" w:rsidP="00346936">
      <w:pPr>
        <w:spacing w:line="276" w:lineRule="auto"/>
        <w:rPr>
          <w:rFonts w:ascii="Verdana" w:hAnsi="Verdana"/>
          <w:i/>
          <w:lang w:eastAsia="ja-JP"/>
        </w:rPr>
      </w:pPr>
    </w:p>
    <w:p w:rsidR="00E662CF" w:rsidRDefault="001746BF" w:rsidP="00700544">
      <w:pPr>
        <w:spacing w:line="276" w:lineRule="auto"/>
        <w:rPr>
          <w:rFonts w:ascii="Verdana" w:hAnsi="Verdana"/>
        </w:rPr>
      </w:pPr>
      <w:r>
        <w:rPr>
          <w:rFonts w:ascii="Verdana" w:hAnsi="Verdana"/>
        </w:rPr>
        <w:t xml:space="preserve">3.4.7 </w:t>
      </w:r>
      <w:r w:rsidR="00A02D53">
        <w:rPr>
          <w:rFonts w:ascii="Verdana" w:hAnsi="Verdana"/>
        </w:rPr>
        <w:t>Flame retardants are not added.</w:t>
      </w:r>
      <w:r w:rsidR="00A02D53">
        <w:rPr>
          <w:rFonts w:ascii="Verdana" w:hAnsi="Verdana"/>
        </w:rPr>
        <w:tab/>
      </w:r>
      <w:r w:rsidR="00A02D53">
        <w:rPr>
          <w:rFonts w:ascii="Verdana" w:hAnsi="Verdana"/>
        </w:rPr>
        <w:tab/>
      </w:r>
      <w:r w:rsidR="00A02D53">
        <w:rPr>
          <w:rFonts w:ascii="Verdana" w:hAnsi="Verdana"/>
        </w:rPr>
        <w:tab/>
      </w:r>
      <w:r w:rsidR="00A02D53">
        <w:rPr>
          <w:rFonts w:ascii="Verdana" w:hAnsi="Verdana"/>
        </w:rPr>
        <w:tab/>
      </w:r>
      <w:r w:rsidR="00A02D53">
        <w:rPr>
          <w:rFonts w:ascii="Verdana" w:hAnsi="Verdana"/>
        </w:rPr>
        <w:tab/>
      </w:r>
      <w:r w:rsidR="00A02D53">
        <w:rPr>
          <w:rFonts w:ascii="Verdana" w:hAnsi="Verdana"/>
        </w:rPr>
        <w:tab/>
      </w:r>
      <w:r w:rsidR="006A0406">
        <w:rPr>
          <w:rFonts w:ascii="Verdana" w:hAnsi="Verdana"/>
        </w:rPr>
        <w:tab/>
      </w:r>
      <w:r w:rsidR="006A0406">
        <w:rPr>
          <w:rFonts w:ascii="Verdana" w:hAnsi="Verdana"/>
        </w:rPr>
        <w:tab/>
      </w:r>
      <w:r w:rsidR="006A0406">
        <w:rPr>
          <w:rFonts w:ascii="Verdana" w:hAnsi="Verdana"/>
        </w:rPr>
        <w:tab/>
      </w:r>
      <w:r w:rsidR="006A0406">
        <w:rPr>
          <w:rFonts w:ascii="Verdana" w:hAnsi="Verdana"/>
        </w:rPr>
        <w:tab/>
      </w:r>
      <w:r w:rsidR="006A0406">
        <w:rPr>
          <w:rFonts w:ascii="Verdana" w:hAnsi="Verdana"/>
        </w:rPr>
        <w:tab/>
      </w:r>
      <w:r w:rsidR="00A02D53">
        <w:rPr>
          <w:rFonts w:ascii="Verdana" w:hAnsi="Verdana"/>
        </w:rPr>
        <w:tab/>
      </w:r>
      <w:r w:rsidR="00A02D53">
        <w:rPr>
          <w:rFonts w:ascii="Verdana" w:hAnsi="Verdana"/>
        </w:rPr>
        <w:tab/>
      </w:r>
      <w:r w:rsidR="00A02D53">
        <w:rPr>
          <w:rFonts w:ascii="Verdana" w:hAnsi="Verdana"/>
        </w:rPr>
        <w:tab/>
      </w:r>
      <w:r w:rsidR="00A02D53">
        <w:rPr>
          <w:rFonts w:ascii="Verdana" w:hAnsi="Verdana"/>
        </w:rPr>
        <w:tab/>
      </w:r>
      <w:r w:rsidR="00A02D53">
        <w:rPr>
          <w:rFonts w:ascii="Verdana" w:hAnsi="Verdana"/>
        </w:rPr>
        <w:tab/>
      </w:r>
      <w:r w:rsidR="00A02D53">
        <w:rPr>
          <w:rFonts w:ascii="Verdana" w:hAnsi="Verdana"/>
        </w:rPr>
        <w:tab/>
      </w:r>
      <w:r w:rsidR="00A02D53">
        <w:rPr>
          <w:rFonts w:ascii="Verdana" w:hAnsi="Verdana"/>
        </w:rPr>
        <w:tab/>
      </w:r>
      <w:r w:rsidR="00F203C7">
        <w:rPr>
          <w:rFonts w:ascii="Verdana" w:hAnsi="Verdana"/>
        </w:rPr>
        <w:fldChar w:fldCharType="begin">
          <w:ffData>
            <w:name w:val="Kontrollkästchen12"/>
            <w:enabled/>
            <w:calcOnExit w:val="0"/>
            <w:checkBox>
              <w:sizeAuto/>
              <w:default w:val="0"/>
            </w:checkBox>
          </w:ffData>
        </w:fldChar>
      </w:r>
      <w:bookmarkStart w:id="24" w:name="Kontrollkästchen12"/>
      <w:r w:rsidR="00F203C7">
        <w:rPr>
          <w:rFonts w:ascii="Verdana" w:hAnsi="Verdana"/>
        </w:rPr>
        <w:instrText xml:space="preserve"> FORMCHECKBOX </w:instrText>
      </w:r>
      <w:r w:rsidR="00F203C7">
        <w:rPr>
          <w:rFonts w:ascii="Verdana" w:hAnsi="Verdana"/>
        </w:rPr>
      </w:r>
      <w:r w:rsidR="00F203C7">
        <w:rPr>
          <w:rFonts w:ascii="Verdana" w:hAnsi="Verdana"/>
        </w:rPr>
        <w:fldChar w:fldCharType="end"/>
      </w:r>
      <w:bookmarkEnd w:id="24"/>
    </w:p>
    <w:p w:rsidR="00E662CF" w:rsidRDefault="00E662CF" w:rsidP="00E662CF">
      <w:pPr>
        <w:spacing w:line="276" w:lineRule="auto"/>
        <w:ind w:left="851"/>
        <w:rPr>
          <w:rFonts w:ascii="Verdana" w:hAnsi="Verdana"/>
          <w:lang w:eastAsia="ja-JP"/>
        </w:rPr>
      </w:pPr>
    </w:p>
    <w:p w:rsidR="00E662CF" w:rsidRPr="00E662CF" w:rsidRDefault="001746BF" w:rsidP="00700544">
      <w:pPr>
        <w:spacing w:line="276" w:lineRule="auto"/>
        <w:rPr>
          <w:rFonts w:ascii="Verdana" w:hAnsi="Verdana"/>
        </w:rPr>
      </w:pPr>
      <w:r>
        <w:rPr>
          <w:rFonts w:ascii="Verdana" w:hAnsi="Verdana"/>
        </w:rPr>
        <w:t xml:space="preserve">3.4.8 </w:t>
      </w:r>
      <w:r w:rsidR="00A02D53">
        <w:rPr>
          <w:rFonts w:ascii="Verdana" w:hAnsi="Verdana"/>
        </w:rPr>
        <w:t>Tin in organic form (tin bonded to a carbon) is</w:t>
      </w:r>
      <w:r w:rsidR="006A0406">
        <w:rPr>
          <w:rFonts w:ascii="Verdana" w:hAnsi="Verdana"/>
        </w:rPr>
        <w:t xml:space="preserve"> not added. </w:t>
      </w:r>
      <w:r w:rsidR="00A02D53">
        <w:rPr>
          <w:rFonts w:ascii="Verdana" w:hAnsi="Verdana"/>
        </w:rPr>
        <w:tab/>
      </w:r>
      <w:r w:rsidR="00A02D53">
        <w:rPr>
          <w:rFonts w:ascii="Verdana" w:hAnsi="Verdana"/>
        </w:rPr>
        <w:tab/>
      </w:r>
      <w:r w:rsidR="00A02D53">
        <w:rPr>
          <w:rFonts w:ascii="Verdana" w:hAnsi="Verdana"/>
        </w:rPr>
        <w:tab/>
      </w:r>
      <w:r w:rsidR="00A02D53">
        <w:rPr>
          <w:rFonts w:ascii="Verdana" w:hAnsi="Verdana"/>
        </w:rPr>
        <w:tab/>
      </w:r>
      <w:r w:rsidR="00A02D53">
        <w:rPr>
          <w:rFonts w:ascii="Verdana" w:hAnsi="Verdana"/>
        </w:rPr>
        <w:tab/>
      </w:r>
      <w:r w:rsidR="00A02D53">
        <w:rPr>
          <w:rFonts w:ascii="Verdana" w:hAnsi="Verdana"/>
        </w:rPr>
        <w:tab/>
      </w:r>
      <w:r w:rsidR="00A02D53">
        <w:rPr>
          <w:rFonts w:ascii="Verdana" w:hAnsi="Verdana"/>
        </w:rPr>
        <w:tab/>
      </w:r>
      <w:r w:rsidR="00A02D53">
        <w:rPr>
          <w:rFonts w:ascii="Verdana" w:hAnsi="Verdana"/>
        </w:rPr>
        <w:tab/>
      </w:r>
      <w:r w:rsidR="00A02D53">
        <w:rPr>
          <w:rFonts w:ascii="Verdana" w:hAnsi="Verdana"/>
        </w:rPr>
        <w:tab/>
      </w:r>
      <w:r w:rsidR="00F203C7">
        <w:rPr>
          <w:rFonts w:ascii="Verdana" w:hAnsi="Verdana"/>
        </w:rPr>
        <w:fldChar w:fldCharType="begin">
          <w:ffData>
            <w:name w:val="Kontrollkästchen13"/>
            <w:enabled/>
            <w:calcOnExit w:val="0"/>
            <w:checkBox>
              <w:sizeAuto/>
              <w:default w:val="0"/>
            </w:checkBox>
          </w:ffData>
        </w:fldChar>
      </w:r>
      <w:bookmarkStart w:id="25" w:name="Kontrollkästchen13"/>
      <w:r w:rsidR="00F203C7">
        <w:rPr>
          <w:rFonts w:ascii="Verdana" w:hAnsi="Verdana"/>
        </w:rPr>
        <w:instrText xml:space="preserve"> FORMCHECKBOX </w:instrText>
      </w:r>
      <w:r w:rsidR="00F203C7">
        <w:rPr>
          <w:rFonts w:ascii="Verdana" w:hAnsi="Verdana"/>
        </w:rPr>
      </w:r>
      <w:r w:rsidR="00F203C7">
        <w:rPr>
          <w:rFonts w:ascii="Verdana" w:hAnsi="Verdana"/>
        </w:rPr>
        <w:fldChar w:fldCharType="end"/>
      </w:r>
      <w:bookmarkEnd w:id="25"/>
    </w:p>
    <w:p w:rsidR="00E662CF" w:rsidRPr="00E662CF" w:rsidRDefault="00E662CF" w:rsidP="00E662CF">
      <w:pPr>
        <w:spacing w:line="276" w:lineRule="auto"/>
        <w:ind w:left="851"/>
        <w:rPr>
          <w:rFonts w:ascii="Verdana" w:hAnsi="Verdana"/>
          <w:lang w:eastAsia="ja-JP"/>
        </w:rPr>
      </w:pPr>
    </w:p>
    <w:p w:rsidR="003E0E3A" w:rsidRDefault="001746BF" w:rsidP="00700544">
      <w:pPr>
        <w:rPr>
          <w:rFonts w:ascii="Verdana" w:hAnsi="Verdana"/>
        </w:rPr>
      </w:pPr>
      <w:r>
        <w:rPr>
          <w:rFonts w:ascii="Verdana" w:hAnsi="Verdana"/>
        </w:rPr>
        <w:t xml:space="preserve">3.4.10 </w:t>
      </w:r>
      <w:r w:rsidR="00A02D53">
        <w:rPr>
          <w:rFonts w:ascii="Verdana" w:hAnsi="Verdana"/>
        </w:rPr>
        <w:t>Synthetic nanomaterials</w:t>
      </w:r>
      <w:r w:rsidR="00A02D53">
        <w:rPr>
          <w:rFonts w:ascii="Verdana" w:hAnsi="Verdana"/>
          <w:vertAlign w:val="superscript"/>
          <w:lang w:eastAsia="ja-JP"/>
        </w:rPr>
        <w:footnoteReference w:id="6"/>
      </w:r>
      <w:r w:rsidR="00A02D53">
        <w:rPr>
          <w:rFonts w:ascii="Verdana" w:hAnsi="Verdana"/>
        </w:rPr>
        <w:t xml:space="preserve"> are not used in the production process or</w:t>
      </w:r>
    </w:p>
    <w:p w:rsidR="00E662CF" w:rsidRPr="00E662CF" w:rsidRDefault="00A02D53" w:rsidP="00700544">
      <w:pPr>
        <w:rPr>
          <w:rFonts w:ascii="Verdana" w:hAnsi="Verdana"/>
        </w:rPr>
      </w:pPr>
      <w:proofErr w:type="gramStart"/>
      <w:r>
        <w:rPr>
          <w:rFonts w:ascii="Verdana" w:hAnsi="Verdana"/>
        </w:rPr>
        <w:t>finishing</w:t>
      </w:r>
      <w:proofErr w:type="gramEnd"/>
      <w:r>
        <w:rPr>
          <w:rFonts w:ascii="Verdana" w:hAnsi="Verdana"/>
        </w:rPr>
        <w:t xml:space="preserve"> process.</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sidR="00F203C7">
        <w:rPr>
          <w:rFonts w:ascii="Verdana" w:hAnsi="Verdana"/>
        </w:rPr>
        <w:fldChar w:fldCharType="begin">
          <w:ffData>
            <w:name w:val="Kontrollkästchen14"/>
            <w:enabled/>
            <w:calcOnExit w:val="0"/>
            <w:checkBox>
              <w:sizeAuto/>
              <w:default w:val="0"/>
            </w:checkBox>
          </w:ffData>
        </w:fldChar>
      </w:r>
      <w:bookmarkStart w:id="26" w:name="Kontrollkästchen14"/>
      <w:r w:rsidR="00F203C7">
        <w:rPr>
          <w:rFonts w:ascii="Verdana" w:hAnsi="Verdana"/>
        </w:rPr>
        <w:instrText xml:space="preserve"> FORMCHECKBOX </w:instrText>
      </w:r>
      <w:r w:rsidR="00F203C7">
        <w:rPr>
          <w:rFonts w:ascii="Verdana" w:hAnsi="Verdana"/>
        </w:rPr>
      </w:r>
      <w:r w:rsidR="00F203C7">
        <w:rPr>
          <w:rFonts w:ascii="Verdana" w:hAnsi="Verdana"/>
        </w:rPr>
        <w:fldChar w:fldCharType="end"/>
      </w:r>
      <w:bookmarkEnd w:id="26"/>
    </w:p>
    <w:p w:rsidR="00E662CF" w:rsidRDefault="00E662CF" w:rsidP="00E662CF">
      <w:pPr>
        <w:ind w:firstLine="851"/>
      </w:pPr>
    </w:p>
    <w:p w:rsidR="00E662CF" w:rsidRPr="000729CA" w:rsidRDefault="00E662CF" w:rsidP="00E662CF">
      <w:pPr>
        <w:ind w:firstLine="851"/>
      </w:pPr>
    </w:p>
    <w:p w:rsidR="00CF27E3" w:rsidRPr="00CF27E3" w:rsidRDefault="00A02D53" w:rsidP="00CF27E3">
      <w:pPr>
        <w:keepNext/>
        <w:numPr>
          <w:ilvl w:val="2"/>
          <w:numId w:val="0"/>
        </w:numPr>
        <w:overflowPunct/>
        <w:autoSpaceDE/>
        <w:autoSpaceDN/>
        <w:adjustRightInd/>
        <w:spacing w:before="240" w:after="120" w:line="288" w:lineRule="auto"/>
        <w:ind w:left="1276" w:hanging="1276"/>
        <w:jc w:val="both"/>
        <w:textAlignment w:val="auto"/>
        <w:outlineLvl w:val="2"/>
        <w:rPr>
          <w:rFonts w:ascii="Verdana" w:hAnsi="Verdana"/>
          <w:b/>
        </w:rPr>
      </w:pPr>
      <w:bookmarkStart w:id="27" w:name="_Toc509822916"/>
      <w:bookmarkStart w:id="28" w:name="_Toc513454545"/>
      <w:r>
        <w:rPr>
          <w:rFonts w:ascii="Verdana" w:hAnsi="Verdana"/>
          <w:b/>
        </w:rPr>
        <w:t>3.4.9 Extractable heavy metals</w:t>
      </w:r>
      <w:bookmarkEnd w:id="27"/>
      <w:bookmarkEnd w:id="28"/>
    </w:p>
    <w:p w:rsidR="00CF27E3" w:rsidRPr="00CF27E3" w:rsidRDefault="00A02D53" w:rsidP="00700544">
      <w:pPr>
        <w:overflowPunct/>
        <w:autoSpaceDE/>
        <w:autoSpaceDN/>
        <w:adjustRightInd/>
        <w:spacing w:line="288" w:lineRule="auto"/>
        <w:jc w:val="both"/>
        <w:textAlignment w:val="auto"/>
        <w:rPr>
          <w:rFonts w:ascii="Verdana" w:hAnsi="Verdana"/>
        </w:rPr>
      </w:pPr>
      <w:r>
        <w:rPr>
          <w:rFonts w:ascii="Verdana" w:hAnsi="Verdana"/>
        </w:rPr>
        <w:t>The limit values stated in the table have not been exceeded by the following heavy metals.</w:t>
      </w:r>
      <w:r>
        <w:rPr>
          <w:rFonts w:ascii="Verdana" w:hAnsi="Verdana"/>
          <w:color w:val="000000"/>
        </w:rPr>
        <w:t xml:space="preserve"> </w:t>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Pr>
          <w:rFonts w:ascii="Verdana" w:hAnsi="Verdana"/>
          <w:color w:val="000000"/>
        </w:rPr>
        <w:tab/>
      </w:r>
      <w:r>
        <w:rPr>
          <w:rFonts w:ascii="Verdana" w:hAnsi="Verdana"/>
          <w:color w:val="000000"/>
        </w:rPr>
        <w:tab/>
      </w:r>
      <w:r w:rsidR="00151F09">
        <w:rPr>
          <w:rFonts w:ascii="Verdana" w:eastAsia="Calibri" w:hAnsi="Verdana" w:cs="Arial"/>
          <w:color w:val="000000"/>
        </w:rPr>
        <w:fldChar w:fldCharType="begin">
          <w:ffData>
            <w:name w:val="Kontrollkästchen1"/>
            <w:enabled/>
            <w:calcOnExit w:val="0"/>
            <w:checkBox>
              <w:sizeAuto/>
              <w:default w:val="0"/>
            </w:checkBox>
          </w:ffData>
        </w:fldChar>
      </w:r>
      <w:r w:rsidR="00151F09">
        <w:rPr>
          <w:rFonts w:ascii="Verdana" w:eastAsia="Calibri" w:hAnsi="Verdana" w:cs="Arial"/>
          <w:color w:val="000000"/>
        </w:rPr>
        <w:instrText xml:space="preserve"> FORMCHECKBOX </w:instrText>
      </w:r>
      <w:r w:rsidR="00151F09">
        <w:rPr>
          <w:rFonts w:ascii="Verdana" w:eastAsia="Calibri" w:hAnsi="Verdana" w:cs="Arial"/>
          <w:color w:val="000000"/>
        </w:rPr>
      </w:r>
      <w:r w:rsidR="00151F09">
        <w:rPr>
          <w:rFonts w:ascii="Verdana" w:eastAsia="Calibri" w:hAnsi="Verdana" w:cs="Arial"/>
          <w:color w:val="000000"/>
        </w:rPr>
        <w:fldChar w:fldCharType="end"/>
      </w:r>
      <w:r>
        <w:rPr>
          <w:rFonts w:ascii="Verdana" w:hAnsi="Verdana"/>
        </w:rPr>
        <w:t xml:space="preserve"> </w:t>
      </w:r>
    </w:p>
    <w:p w:rsidR="00CF27E3" w:rsidRPr="00CF27E3" w:rsidRDefault="00CF27E3" w:rsidP="00CF27E3">
      <w:pPr>
        <w:overflowPunct/>
        <w:autoSpaceDE/>
        <w:autoSpaceDN/>
        <w:adjustRightInd/>
        <w:spacing w:line="288" w:lineRule="auto"/>
        <w:jc w:val="both"/>
        <w:textAlignment w:val="auto"/>
        <w:rPr>
          <w:rFonts w:ascii="Verdana" w:hAnsi="Verdana"/>
          <w:lang w:eastAsia="ja-JP"/>
        </w:rPr>
      </w:pPr>
    </w:p>
    <w:tbl>
      <w:tblPr>
        <w:tblW w:w="0" w:type="auto"/>
        <w:tblInd w:w="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3969"/>
        <w:gridCol w:w="3260"/>
      </w:tblGrid>
      <w:tr w:rsidR="00A02D53" w:rsidTr="00410381">
        <w:trPr>
          <w:tblHeader/>
        </w:trPr>
        <w:tc>
          <w:tcPr>
            <w:tcW w:w="3969" w:type="dxa"/>
            <w:shd w:val="clear" w:color="auto" w:fill="auto"/>
          </w:tcPr>
          <w:p w:rsidR="00CF27E3" w:rsidRPr="00410381" w:rsidRDefault="00A02D53" w:rsidP="00410381">
            <w:pPr>
              <w:overflowPunct/>
              <w:autoSpaceDE/>
              <w:autoSpaceDN/>
              <w:adjustRightInd/>
              <w:textAlignment w:val="auto"/>
              <w:rPr>
                <w:rFonts w:ascii="Verdana" w:hAnsi="Verdana"/>
                <w:b/>
              </w:rPr>
            </w:pPr>
            <w:r>
              <w:rPr>
                <w:rFonts w:ascii="Verdana" w:hAnsi="Verdana"/>
                <w:b/>
              </w:rPr>
              <w:t>Extractable heavy metals</w:t>
            </w:r>
          </w:p>
        </w:tc>
        <w:tc>
          <w:tcPr>
            <w:tcW w:w="3260" w:type="dxa"/>
            <w:shd w:val="clear" w:color="auto" w:fill="auto"/>
          </w:tcPr>
          <w:p w:rsidR="00CF27E3" w:rsidRPr="00410381" w:rsidRDefault="00A02D53" w:rsidP="00410381">
            <w:pPr>
              <w:overflowPunct/>
              <w:autoSpaceDE/>
              <w:autoSpaceDN/>
              <w:adjustRightInd/>
              <w:textAlignment w:val="auto"/>
              <w:rPr>
                <w:rFonts w:ascii="Verdana" w:hAnsi="Verdana"/>
                <w:b/>
              </w:rPr>
            </w:pPr>
            <w:r>
              <w:rPr>
                <w:rFonts w:ascii="Verdana" w:hAnsi="Verdana"/>
                <w:b/>
              </w:rPr>
              <w:t>Limit values</w:t>
            </w:r>
          </w:p>
        </w:tc>
      </w:tr>
      <w:tr w:rsidR="00A02D53" w:rsidTr="00410381">
        <w:tc>
          <w:tcPr>
            <w:tcW w:w="3969" w:type="dxa"/>
            <w:shd w:val="clear" w:color="auto" w:fill="auto"/>
          </w:tcPr>
          <w:p w:rsidR="00CF27E3" w:rsidRPr="00410381" w:rsidRDefault="00A02D53" w:rsidP="00410381">
            <w:pPr>
              <w:overflowPunct/>
              <w:autoSpaceDE/>
              <w:autoSpaceDN/>
              <w:adjustRightInd/>
              <w:spacing w:line="288" w:lineRule="auto"/>
              <w:jc w:val="both"/>
              <w:textAlignment w:val="auto"/>
              <w:rPr>
                <w:rFonts w:ascii="Verdana" w:hAnsi="Verdana"/>
              </w:rPr>
            </w:pPr>
            <w:r>
              <w:rPr>
                <w:rFonts w:ascii="Verdana" w:hAnsi="Verdana"/>
              </w:rPr>
              <w:t>Chromium in chromium-tanned leather</w:t>
            </w:r>
          </w:p>
        </w:tc>
        <w:tc>
          <w:tcPr>
            <w:tcW w:w="3260" w:type="dxa"/>
            <w:shd w:val="clear" w:color="auto" w:fill="auto"/>
          </w:tcPr>
          <w:p w:rsidR="00CF27E3" w:rsidRPr="00410381" w:rsidRDefault="00A02D53" w:rsidP="00410381">
            <w:pPr>
              <w:overflowPunct/>
              <w:autoSpaceDE/>
              <w:autoSpaceDN/>
              <w:adjustRightInd/>
              <w:spacing w:line="288" w:lineRule="auto"/>
              <w:jc w:val="both"/>
              <w:textAlignment w:val="auto"/>
              <w:rPr>
                <w:rFonts w:ascii="Verdana" w:hAnsi="Verdana"/>
              </w:rPr>
            </w:pPr>
            <w:r>
              <w:rPr>
                <w:rFonts w:ascii="Verdana" w:hAnsi="Verdana"/>
              </w:rPr>
              <w:t>200 mg/kg</w:t>
            </w:r>
          </w:p>
        </w:tc>
      </w:tr>
      <w:tr w:rsidR="00A02D53" w:rsidTr="00410381">
        <w:tc>
          <w:tcPr>
            <w:tcW w:w="3969" w:type="dxa"/>
            <w:shd w:val="clear" w:color="auto" w:fill="auto"/>
          </w:tcPr>
          <w:p w:rsidR="00CF27E3" w:rsidRPr="00410381" w:rsidRDefault="00A02D53" w:rsidP="00410381">
            <w:pPr>
              <w:overflowPunct/>
              <w:autoSpaceDE/>
              <w:autoSpaceDN/>
              <w:adjustRightInd/>
              <w:spacing w:line="288" w:lineRule="auto"/>
              <w:jc w:val="both"/>
              <w:textAlignment w:val="auto"/>
              <w:rPr>
                <w:rFonts w:ascii="Verdana" w:hAnsi="Verdana"/>
              </w:rPr>
            </w:pPr>
            <w:r>
              <w:rPr>
                <w:rFonts w:ascii="Verdana" w:hAnsi="Verdana"/>
              </w:rPr>
              <w:t>Cobalt</w:t>
            </w:r>
          </w:p>
        </w:tc>
        <w:tc>
          <w:tcPr>
            <w:tcW w:w="3260" w:type="dxa"/>
            <w:shd w:val="clear" w:color="auto" w:fill="auto"/>
          </w:tcPr>
          <w:p w:rsidR="00CF27E3" w:rsidRPr="00410381" w:rsidRDefault="00A02D53" w:rsidP="00410381">
            <w:pPr>
              <w:overflowPunct/>
              <w:autoSpaceDE/>
              <w:autoSpaceDN/>
              <w:adjustRightInd/>
              <w:spacing w:line="288" w:lineRule="auto"/>
              <w:jc w:val="both"/>
              <w:textAlignment w:val="auto"/>
              <w:rPr>
                <w:rFonts w:ascii="Verdana" w:hAnsi="Verdana"/>
              </w:rPr>
            </w:pPr>
            <w:r>
              <w:rPr>
                <w:rFonts w:ascii="Verdana" w:hAnsi="Verdana"/>
              </w:rPr>
              <w:t xml:space="preserve">    4 mg/kg</w:t>
            </w:r>
          </w:p>
        </w:tc>
      </w:tr>
      <w:tr w:rsidR="00A02D53" w:rsidTr="00410381">
        <w:trPr>
          <w:trHeight w:val="291"/>
        </w:trPr>
        <w:tc>
          <w:tcPr>
            <w:tcW w:w="3969" w:type="dxa"/>
            <w:shd w:val="clear" w:color="auto" w:fill="auto"/>
          </w:tcPr>
          <w:p w:rsidR="00CF27E3" w:rsidRPr="00410381" w:rsidRDefault="00A02D53" w:rsidP="00410381">
            <w:pPr>
              <w:overflowPunct/>
              <w:autoSpaceDE/>
              <w:autoSpaceDN/>
              <w:adjustRightInd/>
              <w:spacing w:line="288" w:lineRule="auto"/>
              <w:jc w:val="both"/>
              <w:textAlignment w:val="auto"/>
              <w:rPr>
                <w:rFonts w:ascii="Verdana" w:hAnsi="Verdana"/>
              </w:rPr>
            </w:pPr>
            <w:r>
              <w:rPr>
                <w:rFonts w:ascii="Verdana" w:hAnsi="Verdana"/>
              </w:rPr>
              <w:t>Copper</w:t>
            </w:r>
          </w:p>
        </w:tc>
        <w:tc>
          <w:tcPr>
            <w:tcW w:w="3260" w:type="dxa"/>
            <w:shd w:val="clear" w:color="auto" w:fill="auto"/>
          </w:tcPr>
          <w:p w:rsidR="00CF27E3" w:rsidRPr="00410381" w:rsidRDefault="00A02D53" w:rsidP="00410381">
            <w:pPr>
              <w:overflowPunct/>
              <w:autoSpaceDE/>
              <w:autoSpaceDN/>
              <w:adjustRightInd/>
              <w:spacing w:line="288" w:lineRule="auto"/>
              <w:jc w:val="both"/>
              <w:textAlignment w:val="auto"/>
              <w:rPr>
                <w:rFonts w:ascii="Verdana" w:hAnsi="Verdana"/>
              </w:rPr>
            </w:pPr>
            <w:r>
              <w:rPr>
                <w:rFonts w:ascii="Verdana" w:hAnsi="Verdana"/>
              </w:rPr>
              <w:t xml:space="preserve">  50 mg/kg</w:t>
            </w:r>
          </w:p>
        </w:tc>
      </w:tr>
    </w:tbl>
    <w:p w:rsidR="00E662CF" w:rsidRDefault="00E662CF" w:rsidP="00E662CF">
      <w:pPr>
        <w:spacing w:line="276" w:lineRule="auto"/>
        <w:ind w:left="851"/>
      </w:pPr>
    </w:p>
    <w:p w:rsidR="00E662CF" w:rsidRPr="00CF27E3" w:rsidRDefault="00A02D53" w:rsidP="00700544">
      <w:pPr>
        <w:spacing w:line="276" w:lineRule="auto"/>
        <w:rPr>
          <w:rFonts w:ascii="Verdana" w:hAnsi="Verdana"/>
        </w:rPr>
      </w:pPr>
      <w:r>
        <w:rPr>
          <w:rFonts w:ascii="Verdana" w:hAnsi="Verdana"/>
        </w:rPr>
        <w:lastRenderedPageBreak/>
        <w:t>Enclosed is a test report in accordance with DIN EN ISO 17072-1. The sample shall be prepared in accordance with EN ISO 4044, whereby the samples shall be completely ground.</w:t>
      </w:r>
      <w:r>
        <w:rPr>
          <w:rFonts w:ascii="Verdana" w:hAnsi="Verdana"/>
          <w:color w:val="000000"/>
        </w:rPr>
        <w:t xml:space="preserve"> </w:t>
      </w:r>
      <w:r>
        <w:rPr>
          <w:rFonts w:ascii="Verdana" w:hAnsi="Verdana"/>
          <w:color w:val="000000"/>
        </w:rPr>
        <w:tab/>
      </w:r>
      <w:r>
        <w:rPr>
          <w:rFonts w:ascii="Verdana" w:hAnsi="Verdana"/>
          <w:color w:val="000000"/>
        </w:rPr>
        <w:tab/>
      </w:r>
      <w:r>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Pr>
          <w:rFonts w:ascii="Verdana" w:hAnsi="Verdana"/>
          <w:color w:val="000000"/>
        </w:rPr>
        <w:tab/>
      </w:r>
      <w:r>
        <w:rPr>
          <w:rFonts w:ascii="Verdana" w:hAnsi="Verdana"/>
          <w:color w:val="000000"/>
        </w:rPr>
        <w:tab/>
      </w:r>
      <w:r w:rsidR="00700544">
        <w:rPr>
          <w:rFonts w:ascii="Verdana" w:eastAsia="Calibri" w:hAnsi="Verdana" w:cs="Arial"/>
          <w:color w:val="000000"/>
        </w:rPr>
        <w:fldChar w:fldCharType="begin">
          <w:ffData>
            <w:name w:val="Kontrollkästchen1"/>
            <w:enabled/>
            <w:calcOnExit w:val="0"/>
            <w:checkBox>
              <w:sizeAuto/>
              <w:default w:val="0"/>
            </w:checkBox>
          </w:ffData>
        </w:fldChar>
      </w:r>
      <w:r w:rsidR="00700544">
        <w:rPr>
          <w:rFonts w:ascii="Verdana" w:eastAsia="Calibri" w:hAnsi="Verdana" w:cs="Arial"/>
          <w:color w:val="000000"/>
        </w:rPr>
        <w:instrText xml:space="preserve"> FORMCHECKBOX </w:instrText>
      </w:r>
      <w:r w:rsidR="00700544">
        <w:rPr>
          <w:rFonts w:ascii="Verdana" w:eastAsia="Calibri" w:hAnsi="Verdana" w:cs="Arial"/>
          <w:color w:val="000000"/>
        </w:rPr>
      </w:r>
      <w:r w:rsidR="00700544">
        <w:rPr>
          <w:rFonts w:ascii="Verdana" w:eastAsia="Calibri" w:hAnsi="Verdana" w:cs="Arial"/>
          <w:color w:val="000000"/>
        </w:rPr>
        <w:fldChar w:fldCharType="end"/>
      </w:r>
    </w:p>
    <w:p w:rsidR="00E662CF" w:rsidRDefault="00E662CF" w:rsidP="00E662CF">
      <w:pPr>
        <w:spacing w:line="276" w:lineRule="auto"/>
        <w:ind w:left="851"/>
      </w:pPr>
    </w:p>
    <w:p w:rsidR="00CF27E3" w:rsidRPr="00CF27E3" w:rsidRDefault="00A02D53" w:rsidP="00CF27E3">
      <w:pPr>
        <w:keepNext/>
        <w:numPr>
          <w:ilvl w:val="2"/>
          <w:numId w:val="0"/>
        </w:numPr>
        <w:overflowPunct/>
        <w:autoSpaceDE/>
        <w:autoSpaceDN/>
        <w:adjustRightInd/>
        <w:spacing w:before="240" w:after="120" w:line="288" w:lineRule="auto"/>
        <w:ind w:left="1276" w:hanging="1276"/>
        <w:jc w:val="both"/>
        <w:textAlignment w:val="auto"/>
        <w:outlineLvl w:val="2"/>
        <w:rPr>
          <w:rFonts w:ascii="Verdana" w:hAnsi="Verdana"/>
          <w:b/>
        </w:rPr>
      </w:pPr>
      <w:bookmarkStart w:id="29" w:name="_Toc509822918"/>
      <w:bookmarkStart w:id="30" w:name="_Ref510616849"/>
      <w:bookmarkStart w:id="31" w:name="_Ref511031701"/>
      <w:bookmarkStart w:id="32" w:name="_Toc513454547"/>
      <w:r>
        <w:rPr>
          <w:rFonts w:ascii="Verdana" w:hAnsi="Verdana"/>
          <w:b/>
        </w:rPr>
        <w:t>3.4.11 Origin of raw hides and skins</w:t>
      </w:r>
      <w:bookmarkEnd w:id="29"/>
      <w:bookmarkEnd w:id="30"/>
      <w:bookmarkEnd w:id="31"/>
      <w:bookmarkEnd w:id="32"/>
    </w:p>
    <w:p w:rsidR="00E662CF" w:rsidRPr="00CF27E3" w:rsidRDefault="00E662CF" w:rsidP="00E662CF">
      <w:pPr>
        <w:spacing w:line="276" w:lineRule="auto"/>
        <w:ind w:left="851"/>
        <w:rPr>
          <w:rFonts w:ascii="Verdana" w:hAnsi="Verdana"/>
          <w:lang w:eastAsia="ja-JP"/>
        </w:rPr>
      </w:pPr>
    </w:p>
    <w:p w:rsidR="00CF27E3" w:rsidRPr="00CF27E3" w:rsidRDefault="00A02D53" w:rsidP="00CF27E3">
      <w:pPr>
        <w:spacing w:line="276" w:lineRule="auto"/>
        <w:rPr>
          <w:rFonts w:ascii="Verdana" w:hAnsi="Verdana"/>
        </w:rPr>
      </w:pPr>
      <w:r>
        <w:rPr>
          <w:rFonts w:ascii="Verdana" w:hAnsi="Verdana"/>
        </w:rPr>
        <w:t xml:space="preserve">Raw hides and skins are sourced from agricultural animals (i.e. cattle, calves, goats, sheep, </w:t>
      </w:r>
      <w:proofErr w:type="gramStart"/>
      <w:r>
        <w:rPr>
          <w:rFonts w:ascii="Verdana" w:hAnsi="Verdana"/>
        </w:rPr>
        <w:t>pigs</w:t>
      </w:r>
      <w:proofErr w:type="gramEnd"/>
      <w:r>
        <w:rPr>
          <w:rFonts w:ascii="Verdana" w:hAnsi="Verdana"/>
        </w:rPr>
        <w:t xml:space="preserve">) that are primarily kept for milk and/or meat production. Animal hides and skins from wild or endangered species were not used. </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sidR="00DA73C6">
        <w:rPr>
          <w:rFonts w:ascii="Verdana" w:hAnsi="Verdana"/>
        </w:rPr>
        <w:fldChar w:fldCharType="begin">
          <w:ffData>
            <w:name w:val="Kontrollkästchen15"/>
            <w:enabled/>
            <w:calcOnExit w:val="0"/>
            <w:checkBox>
              <w:sizeAuto/>
              <w:default w:val="0"/>
            </w:checkBox>
          </w:ffData>
        </w:fldChar>
      </w:r>
      <w:bookmarkStart w:id="33" w:name="Kontrollkästchen15"/>
      <w:r w:rsidR="00DA73C6">
        <w:rPr>
          <w:rFonts w:ascii="Verdana" w:hAnsi="Verdana"/>
        </w:rPr>
        <w:instrText xml:space="preserve"> FORMCHECKBOX </w:instrText>
      </w:r>
      <w:r w:rsidR="00DA73C6">
        <w:rPr>
          <w:rFonts w:ascii="Verdana" w:hAnsi="Verdana"/>
        </w:rPr>
      </w:r>
      <w:r w:rsidR="00DA73C6">
        <w:rPr>
          <w:rFonts w:ascii="Verdana" w:hAnsi="Verdana"/>
        </w:rPr>
        <w:fldChar w:fldCharType="end"/>
      </w:r>
      <w:bookmarkEnd w:id="33"/>
    </w:p>
    <w:p w:rsidR="00CF27E3" w:rsidRDefault="00A02D53" w:rsidP="00CF27E3">
      <w:pPr>
        <w:spacing w:line="276" w:lineRule="auto"/>
        <w:ind w:left="851"/>
        <w:rPr>
          <w:rFonts w:ascii="Verdana" w:hAnsi="Verdana"/>
        </w:rPr>
      </w:pPr>
      <w:r>
        <w:rPr>
          <w:rFonts w:ascii="Verdana" w:hAnsi="Verdana"/>
        </w:rPr>
        <w:t xml:space="preserve">           </w:t>
      </w:r>
    </w:p>
    <w:p w:rsidR="00CF27E3" w:rsidRDefault="00A02D53" w:rsidP="00700544">
      <w:pPr>
        <w:spacing w:line="276" w:lineRule="auto"/>
        <w:rPr>
          <w:rFonts w:ascii="Verdana" w:hAnsi="Verdana"/>
        </w:rPr>
      </w:pPr>
      <w:r>
        <w:rPr>
          <w:rFonts w:ascii="Verdana" w:hAnsi="Verdana"/>
        </w:rPr>
        <w:t>Raw goods from European slaughterhouses were used.</w:t>
      </w:r>
      <w:r>
        <w:rPr>
          <w:rFonts w:ascii="Verdana" w:hAnsi="Verdana"/>
        </w:rPr>
        <w:tab/>
      </w:r>
      <w:r>
        <w:rPr>
          <w:rFonts w:ascii="Verdana" w:hAnsi="Verdana"/>
        </w:rPr>
        <w:tab/>
      </w:r>
      <w:r w:rsidR="006A0406">
        <w:rPr>
          <w:rFonts w:ascii="Verdana" w:hAnsi="Verdana"/>
        </w:rPr>
        <w:tab/>
      </w:r>
      <w:r w:rsidR="006A0406">
        <w:rPr>
          <w:rFonts w:ascii="Verdana" w:hAnsi="Verdana"/>
        </w:rPr>
        <w:tab/>
      </w:r>
      <w:r w:rsidR="006A0406">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sidR="00DA73C6">
        <w:rPr>
          <w:rFonts w:ascii="Verdana" w:hAnsi="Verdana"/>
        </w:rPr>
        <w:fldChar w:fldCharType="begin">
          <w:ffData>
            <w:name w:val="Kontrollkästchen16"/>
            <w:enabled/>
            <w:calcOnExit w:val="0"/>
            <w:checkBox>
              <w:sizeAuto/>
              <w:default w:val="0"/>
            </w:checkBox>
          </w:ffData>
        </w:fldChar>
      </w:r>
      <w:bookmarkStart w:id="34" w:name="Kontrollkästchen16"/>
      <w:r w:rsidR="00DA73C6">
        <w:rPr>
          <w:rFonts w:ascii="Verdana" w:hAnsi="Verdana"/>
        </w:rPr>
        <w:instrText xml:space="preserve"> FORMCHECKBOX </w:instrText>
      </w:r>
      <w:r w:rsidR="00DA73C6">
        <w:rPr>
          <w:rFonts w:ascii="Verdana" w:hAnsi="Verdana"/>
        </w:rPr>
      </w:r>
      <w:r w:rsidR="00DA73C6">
        <w:rPr>
          <w:rFonts w:ascii="Verdana" w:hAnsi="Verdana"/>
        </w:rPr>
        <w:fldChar w:fldCharType="end"/>
      </w:r>
      <w:bookmarkEnd w:id="34"/>
    </w:p>
    <w:p w:rsidR="00CF27E3" w:rsidRDefault="00CF27E3" w:rsidP="00CF27E3">
      <w:pPr>
        <w:spacing w:line="276" w:lineRule="auto"/>
        <w:ind w:left="851"/>
        <w:rPr>
          <w:rFonts w:ascii="Verdana" w:hAnsi="Verdana"/>
          <w:lang w:eastAsia="ja-JP"/>
        </w:rPr>
      </w:pPr>
    </w:p>
    <w:p w:rsidR="00E662CF" w:rsidRDefault="00A02D53" w:rsidP="00700544">
      <w:pPr>
        <w:spacing w:line="276" w:lineRule="auto"/>
        <w:rPr>
          <w:rFonts w:ascii="Verdana" w:hAnsi="Verdana"/>
        </w:rPr>
      </w:pPr>
      <w:r>
        <w:rPr>
          <w:rFonts w:ascii="Verdana" w:hAnsi="Verdana"/>
        </w:rPr>
        <w:t>Raw goods from non-European slaughterhouses were used and the traceability requir</w:t>
      </w:r>
      <w:r>
        <w:rPr>
          <w:rFonts w:ascii="Verdana" w:hAnsi="Verdana"/>
        </w:rPr>
        <w:t>e</w:t>
      </w:r>
      <w:r>
        <w:rPr>
          <w:rFonts w:ascii="Verdana" w:hAnsi="Verdana"/>
        </w:rPr>
        <w:t>ments in the sense of Protocol 6.5 from the Working Group apply. The leather manufa</w:t>
      </w:r>
      <w:r>
        <w:rPr>
          <w:rFonts w:ascii="Verdana" w:hAnsi="Verdana"/>
        </w:rPr>
        <w:t>c</w:t>
      </w:r>
      <w:r>
        <w:rPr>
          <w:rFonts w:ascii="Verdana" w:hAnsi="Verdana"/>
        </w:rPr>
        <w:t>turer and all suppliers of intermediate products achieve a traceability grade of at least 50%.</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sidR="006A0406">
        <w:rPr>
          <w:rFonts w:ascii="Verdana" w:hAnsi="Verdana"/>
        </w:rPr>
        <w:tab/>
      </w:r>
      <w:r w:rsidR="006A0406">
        <w:rPr>
          <w:rFonts w:ascii="Verdana" w:hAnsi="Verdana"/>
        </w:rPr>
        <w:tab/>
      </w:r>
      <w:r w:rsidR="006A0406">
        <w:rPr>
          <w:rFonts w:ascii="Verdana" w:hAnsi="Verdana"/>
        </w:rPr>
        <w:tab/>
      </w:r>
      <w:r w:rsidR="006A0406">
        <w:rPr>
          <w:rFonts w:ascii="Verdana" w:hAnsi="Verdana"/>
        </w:rPr>
        <w:tab/>
      </w:r>
      <w:r w:rsidR="006A0406">
        <w:rPr>
          <w:rFonts w:ascii="Verdana" w:hAnsi="Verdana"/>
        </w:rPr>
        <w:tab/>
      </w:r>
      <w:r w:rsidR="006A0406">
        <w:rPr>
          <w:rFonts w:ascii="Verdana" w:hAnsi="Verdana"/>
        </w:rPr>
        <w:tab/>
      </w:r>
      <w:r w:rsidR="006A0406">
        <w:rPr>
          <w:rFonts w:ascii="Verdana" w:hAnsi="Verdana"/>
        </w:rPr>
        <w:tab/>
      </w:r>
      <w:r>
        <w:rPr>
          <w:rFonts w:ascii="Verdana" w:hAnsi="Verdana"/>
        </w:rPr>
        <w:tab/>
      </w:r>
      <w:r>
        <w:rPr>
          <w:rFonts w:ascii="Verdana" w:hAnsi="Verdana"/>
        </w:rPr>
        <w:tab/>
      </w:r>
      <w:r w:rsidR="00DA73C6">
        <w:rPr>
          <w:rFonts w:ascii="Verdana" w:hAnsi="Verdana"/>
        </w:rPr>
        <w:fldChar w:fldCharType="begin">
          <w:ffData>
            <w:name w:val="Kontrollkästchen17"/>
            <w:enabled/>
            <w:calcOnExit w:val="0"/>
            <w:checkBox>
              <w:sizeAuto/>
              <w:default w:val="0"/>
            </w:checkBox>
          </w:ffData>
        </w:fldChar>
      </w:r>
      <w:bookmarkStart w:id="35" w:name="Kontrollkästchen17"/>
      <w:r w:rsidR="00DA73C6">
        <w:rPr>
          <w:rFonts w:ascii="Verdana" w:hAnsi="Verdana"/>
        </w:rPr>
        <w:instrText xml:space="preserve"> FORMCHECKBOX </w:instrText>
      </w:r>
      <w:r w:rsidR="00DA73C6">
        <w:rPr>
          <w:rFonts w:ascii="Verdana" w:hAnsi="Verdana"/>
        </w:rPr>
      </w:r>
      <w:r w:rsidR="00DA73C6">
        <w:rPr>
          <w:rFonts w:ascii="Verdana" w:hAnsi="Verdana"/>
        </w:rPr>
        <w:fldChar w:fldCharType="end"/>
      </w:r>
      <w:bookmarkEnd w:id="35"/>
    </w:p>
    <w:p w:rsidR="00CF27E3" w:rsidRDefault="00CF27E3" w:rsidP="00CF27E3">
      <w:pPr>
        <w:spacing w:line="276" w:lineRule="auto"/>
        <w:ind w:left="851"/>
        <w:rPr>
          <w:rFonts w:ascii="Verdana" w:hAnsi="Verdana"/>
          <w:lang w:eastAsia="ja-JP"/>
        </w:rPr>
      </w:pPr>
    </w:p>
    <w:p w:rsidR="003E0E3A" w:rsidRDefault="003E0E3A" w:rsidP="00CF27E3">
      <w:pPr>
        <w:spacing w:line="276" w:lineRule="auto"/>
        <w:ind w:left="851"/>
        <w:rPr>
          <w:rFonts w:ascii="Verdana" w:hAnsi="Verdana"/>
          <w:lang w:eastAsia="ja-JP"/>
        </w:rPr>
      </w:pPr>
    </w:p>
    <w:p w:rsidR="003E0E3A" w:rsidRDefault="003E0E3A" w:rsidP="00CF27E3">
      <w:pPr>
        <w:spacing w:line="276" w:lineRule="auto"/>
        <w:ind w:left="851"/>
        <w:rPr>
          <w:rFonts w:ascii="Verdana" w:hAnsi="Verdana"/>
          <w:lang w:eastAsia="ja-JP"/>
        </w:rPr>
      </w:pPr>
    </w:p>
    <w:p w:rsidR="003E0E3A" w:rsidRDefault="003E0E3A" w:rsidP="00CF27E3">
      <w:pPr>
        <w:spacing w:line="276" w:lineRule="auto"/>
        <w:ind w:left="851"/>
        <w:rPr>
          <w:rFonts w:ascii="Verdana" w:hAnsi="Verdana"/>
          <w:lang w:eastAsia="ja-JP"/>
        </w:rPr>
      </w:pPr>
    </w:p>
    <w:p w:rsidR="00536B48" w:rsidRPr="00536B48" w:rsidRDefault="00A02D53" w:rsidP="00536B48">
      <w:pPr>
        <w:numPr>
          <w:ilvl w:val="2"/>
          <w:numId w:val="18"/>
        </w:numPr>
        <w:overflowPunct/>
        <w:autoSpaceDE/>
        <w:autoSpaceDN/>
        <w:adjustRightInd/>
        <w:spacing w:after="200" w:line="276" w:lineRule="auto"/>
        <w:textAlignment w:val="auto"/>
        <w:rPr>
          <w:rFonts w:ascii="Verdana" w:hAnsi="Verdana"/>
          <w:b/>
        </w:rPr>
      </w:pPr>
      <w:r>
        <w:rPr>
          <w:rFonts w:ascii="Verdana" w:hAnsi="Verdana"/>
          <w:b/>
        </w:rPr>
        <w:t xml:space="preserve">Indoor air quality </w:t>
      </w:r>
    </w:p>
    <w:p w:rsidR="00536B48" w:rsidRDefault="00A02D53" w:rsidP="00700544">
      <w:pPr>
        <w:rPr>
          <w:rFonts w:ascii="Verdana" w:eastAsia="Calibri" w:hAnsi="Verdana" w:cs="Arial"/>
          <w:color w:val="000000"/>
        </w:rPr>
      </w:pPr>
      <w:r>
        <w:rPr>
          <w:rFonts w:ascii="Verdana" w:hAnsi="Verdana"/>
        </w:rPr>
        <w:t>A test report in accordance with the BAM test method (Method for the detection of emissions of formaldehyde and other volatile compounds) based on the standards DIN EN ISO 16000-9, DIN EN ISO 16000-10 and DIN EN 16516, which was issued by a testing institute recognized for this test by BAM Bundesanstalt für Materialforschung und Prüfung (Federal Institution for Material Research and Testing), Division 4.2 “Materials and Air Pollutants”, is enclosed.</w:t>
      </w:r>
      <w:r>
        <w:rPr>
          <w:rFonts w:ascii="Verdana" w:hAnsi="Verdana"/>
          <w:color w:val="000000"/>
        </w:rPr>
        <w:t xml:space="preserve"> </w:t>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sidR="006A0406">
        <w:rPr>
          <w:rFonts w:ascii="Verdana" w:hAnsi="Verdana"/>
          <w:color w:val="000000"/>
        </w:rPr>
        <w:tab/>
      </w:r>
      <w:r>
        <w:rPr>
          <w:rFonts w:ascii="Verdana" w:hAnsi="Verdana"/>
          <w:color w:val="000000"/>
        </w:rPr>
        <w:tab/>
      </w:r>
      <w:r>
        <w:rPr>
          <w:rFonts w:ascii="Verdana" w:hAnsi="Verdana"/>
          <w:color w:val="000000"/>
        </w:rPr>
        <w:tab/>
      </w:r>
      <w:r w:rsidR="00700544">
        <w:rPr>
          <w:rFonts w:ascii="Verdana" w:eastAsia="Calibri" w:hAnsi="Verdana" w:cs="Arial"/>
          <w:color w:val="000000"/>
        </w:rPr>
        <w:fldChar w:fldCharType="begin">
          <w:ffData>
            <w:name w:val="Kontrollkästchen1"/>
            <w:enabled/>
            <w:calcOnExit w:val="0"/>
            <w:checkBox>
              <w:sizeAuto/>
              <w:default w:val="0"/>
            </w:checkBox>
          </w:ffData>
        </w:fldChar>
      </w:r>
      <w:r w:rsidR="00700544">
        <w:rPr>
          <w:rFonts w:ascii="Verdana" w:eastAsia="Calibri" w:hAnsi="Verdana" w:cs="Arial"/>
          <w:color w:val="000000"/>
        </w:rPr>
        <w:instrText xml:space="preserve"> FORMCHECKBOX </w:instrText>
      </w:r>
      <w:r w:rsidR="00700544">
        <w:rPr>
          <w:rFonts w:ascii="Verdana" w:eastAsia="Calibri" w:hAnsi="Verdana" w:cs="Arial"/>
          <w:color w:val="000000"/>
        </w:rPr>
      </w:r>
      <w:r w:rsidR="00700544">
        <w:rPr>
          <w:rFonts w:ascii="Verdana" w:eastAsia="Calibri" w:hAnsi="Verdana" w:cs="Arial"/>
          <w:color w:val="000000"/>
        </w:rPr>
        <w:fldChar w:fldCharType="end"/>
      </w:r>
    </w:p>
    <w:p w:rsidR="00F8451D" w:rsidRDefault="00F8451D" w:rsidP="00700544">
      <w:pPr>
        <w:rPr>
          <w:rFonts w:ascii="Verdana" w:eastAsia="Calibri" w:hAnsi="Verdana" w:cs="Arial"/>
          <w:color w:val="000000"/>
        </w:rPr>
      </w:pPr>
    </w:p>
    <w:p w:rsidR="001746BF" w:rsidRDefault="001746BF" w:rsidP="001746BF">
      <w:pPr>
        <w:pStyle w:val="b3"/>
        <w:numPr>
          <w:ilvl w:val="2"/>
          <w:numId w:val="18"/>
        </w:numPr>
        <w:rPr>
          <w:rFonts w:eastAsia="Calibri" w:cs="Arial"/>
          <w:color w:val="000000"/>
        </w:rPr>
      </w:pPr>
      <w:r w:rsidRPr="001746BF">
        <w:t>Odour testing</w:t>
      </w:r>
    </w:p>
    <w:p w:rsidR="001746BF" w:rsidRDefault="001746BF" w:rsidP="001746BF">
      <w:pPr>
        <w:ind w:left="720"/>
        <w:rPr>
          <w:rFonts w:ascii="Verdana" w:eastAsia="Calibri" w:hAnsi="Verdana" w:cs="Arial"/>
          <w:color w:val="000000"/>
        </w:rPr>
      </w:pPr>
    </w:p>
    <w:p w:rsidR="001746BF" w:rsidRDefault="001746BF" w:rsidP="00700544">
      <w:pPr>
        <w:rPr>
          <w:rFonts w:ascii="Verdana" w:eastAsia="Calibri" w:hAnsi="Verdana" w:cs="Arial"/>
          <w:color w:val="000000"/>
        </w:rPr>
      </w:pPr>
      <w:r>
        <w:rPr>
          <w:rFonts w:ascii="Verdana" w:eastAsia="Calibri" w:hAnsi="Verdana" w:cs="Arial"/>
          <w:color w:val="000000"/>
        </w:rPr>
        <w:t>T</w:t>
      </w:r>
      <w:r w:rsidRPr="001746BF">
        <w:rPr>
          <w:rFonts w:ascii="Verdana" w:eastAsia="Calibri" w:hAnsi="Verdana" w:cs="Arial"/>
          <w:color w:val="000000"/>
        </w:rPr>
        <w:t>est report in accordance with DIN ISO 16000-28 in combination with VDI 4302</w:t>
      </w:r>
      <w:r>
        <w:rPr>
          <w:rFonts w:ascii="Verdana" w:eastAsia="Calibri" w:hAnsi="Verdana" w:cs="Arial"/>
          <w:color w:val="000000"/>
        </w:rPr>
        <w:t xml:space="preserve"> is e</w:t>
      </w:r>
      <w:r>
        <w:rPr>
          <w:rFonts w:ascii="Verdana" w:eastAsia="Calibri" w:hAnsi="Verdana" w:cs="Arial"/>
          <w:color w:val="000000"/>
        </w:rPr>
        <w:t>n</w:t>
      </w:r>
      <w:r>
        <w:rPr>
          <w:rFonts w:ascii="Verdana" w:eastAsia="Calibri" w:hAnsi="Verdana" w:cs="Arial"/>
          <w:color w:val="000000"/>
        </w:rPr>
        <w:t>closed</w:t>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fldChar w:fldCharType="begin">
          <w:ffData>
            <w:name w:val="Kontrollkästchen1"/>
            <w:enabled/>
            <w:calcOnExit w:val="0"/>
            <w:checkBox>
              <w:sizeAuto/>
              <w:default w:val="0"/>
            </w:checkBox>
          </w:ffData>
        </w:fldChar>
      </w:r>
      <w:r>
        <w:rPr>
          <w:rFonts w:ascii="Verdana" w:eastAsia="Calibri" w:hAnsi="Verdana" w:cs="Arial"/>
          <w:color w:val="000000"/>
        </w:rPr>
        <w:instrText xml:space="preserve"> FORMCHECKBOX </w:instrText>
      </w:r>
      <w:r>
        <w:rPr>
          <w:rFonts w:ascii="Verdana" w:eastAsia="Calibri" w:hAnsi="Verdana" w:cs="Arial"/>
          <w:color w:val="000000"/>
        </w:rPr>
      </w:r>
      <w:r>
        <w:rPr>
          <w:rFonts w:ascii="Verdana" w:eastAsia="Calibri" w:hAnsi="Verdana" w:cs="Arial"/>
          <w:color w:val="000000"/>
        </w:rPr>
        <w:fldChar w:fldCharType="end"/>
      </w:r>
    </w:p>
    <w:p w:rsidR="00F8451D" w:rsidRPr="00536B48" w:rsidRDefault="00F8451D" w:rsidP="00700544">
      <w:pPr>
        <w:rPr>
          <w:rFonts w:ascii="Verdana" w:hAnsi="Verdana"/>
        </w:rPr>
      </w:pPr>
      <w:r>
        <w:rPr>
          <w:rFonts w:ascii="Verdana" w:eastAsia="Calibri" w:hAnsi="Verdana" w:cs="Arial"/>
          <w:color w:val="000000"/>
        </w:rPr>
        <w:t>Test report in accordance to RAL-GZ 430 is enclosed</w:t>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tab/>
      </w:r>
      <w:r>
        <w:rPr>
          <w:rFonts w:ascii="Verdana" w:eastAsia="Calibri" w:hAnsi="Verdana" w:cs="Arial"/>
          <w:color w:val="000000"/>
        </w:rPr>
        <w:fldChar w:fldCharType="begin">
          <w:ffData>
            <w:name w:val="Kontrollkästchen1"/>
            <w:enabled/>
            <w:calcOnExit w:val="0"/>
            <w:checkBox>
              <w:sizeAuto/>
              <w:default w:val="0"/>
            </w:checkBox>
          </w:ffData>
        </w:fldChar>
      </w:r>
      <w:r>
        <w:rPr>
          <w:rFonts w:ascii="Verdana" w:eastAsia="Calibri" w:hAnsi="Verdana" w:cs="Arial"/>
          <w:color w:val="000000"/>
        </w:rPr>
        <w:instrText xml:space="preserve"> FORMCHECKBOX </w:instrText>
      </w:r>
      <w:r>
        <w:rPr>
          <w:rFonts w:ascii="Verdana" w:eastAsia="Calibri" w:hAnsi="Verdana" w:cs="Arial"/>
          <w:color w:val="000000"/>
        </w:rPr>
      </w:r>
      <w:r>
        <w:rPr>
          <w:rFonts w:ascii="Verdana" w:eastAsia="Calibri" w:hAnsi="Verdana" w:cs="Arial"/>
          <w:color w:val="000000"/>
        </w:rPr>
        <w:fldChar w:fldCharType="end"/>
      </w:r>
    </w:p>
    <w:p w:rsidR="00E662CF" w:rsidRDefault="00E662CF" w:rsidP="00E662CF">
      <w:pPr>
        <w:spacing w:line="276" w:lineRule="auto"/>
        <w:ind w:left="851"/>
      </w:pPr>
    </w:p>
    <w:p w:rsidR="00E662CF" w:rsidRDefault="00E662CF" w:rsidP="00E662CF">
      <w:pPr>
        <w:spacing w:line="276" w:lineRule="auto"/>
        <w:ind w:left="851"/>
      </w:pPr>
    </w:p>
    <w:p w:rsidR="00546FD5" w:rsidRPr="00536B48" w:rsidRDefault="00A02D53" w:rsidP="00CF27E3">
      <w:pPr>
        <w:tabs>
          <w:tab w:val="left" w:pos="0"/>
        </w:tabs>
        <w:spacing w:line="276" w:lineRule="auto"/>
        <w:rPr>
          <w:rFonts w:ascii="Verdana" w:hAnsi="Verdana"/>
        </w:rPr>
      </w:pPr>
      <w:r>
        <w:rPr>
          <w:rFonts w:ascii="Verdana" w:hAnsi="Verdana"/>
        </w:rPr>
        <w:t>Location:</w:t>
      </w:r>
      <w:r>
        <w:rPr>
          <w:rFonts w:ascii="Verdana" w:hAnsi="Verdana"/>
          <w:sz w:val="22"/>
          <w:szCs w:val="22"/>
        </w:rPr>
        <w:t xml:space="preserve"> </w:t>
      </w:r>
      <w:r w:rsidR="009E3FF0">
        <w:rPr>
          <w:rFonts w:ascii="Verdana" w:hAnsi="Verdana"/>
          <w:sz w:val="22"/>
          <w:szCs w:val="22"/>
        </w:rPr>
        <w:fldChar w:fldCharType="begin" w:fldLock="1">
          <w:ffData>
            <w:name w:val="Text1"/>
            <w:enabled/>
            <w:calcOnExit w:val="0"/>
            <w:textInput/>
          </w:ffData>
        </w:fldChar>
      </w:r>
      <w:r w:rsidR="009E3FF0">
        <w:rPr>
          <w:rFonts w:ascii="Verdana" w:hAnsi="Verdana"/>
          <w:sz w:val="22"/>
          <w:szCs w:val="22"/>
        </w:rPr>
        <w:instrText xml:space="preserve"> FORMTEXT </w:instrText>
      </w:r>
      <w:r w:rsidR="009E3FF0">
        <w:rPr>
          <w:rFonts w:ascii="Verdana" w:hAnsi="Verdana"/>
          <w:sz w:val="22"/>
          <w:szCs w:val="22"/>
        </w:rPr>
      </w:r>
      <w:r w:rsidR="009E3FF0">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sidR="009E3FF0">
        <w:rPr>
          <w:rFonts w:ascii="Verdana" w:hAnsi="Verdana"/>
          <w:sz w:val="22"/>
          <w:szCs w:val="22"/>
        </w:rPr>
        <w:fldChar w:fldCharType="end"/>
      </w:r>
      <w:r w:rsidR="006A0406">
        <w:rPr>
          <w:rFonts w:ascii="Verdana" w:hAnsi="Verdana"/>
        </w:rPr>
        <w:tab/>
      </w:r>
      <w:r w:rsidR="006A0406">
        <w:rPr>
          <w:rFonts w:ascii="Verdana" w:hAnsi="Verdana"/>
        </w:rPr>
        <w:tab/>
      </w:r>
      <w:r w:rsidR="006A0406">
        <w:rPr>
          <w:rFonts w:ascii="Verdana" w:hAnsi="Verdana"/>
        </w:rPr>
        <w:tab/>
      </w:r>
      <w:r w:rsidR="006A0406">
        <w:rPr>
          <w:rFonts w:ascii="Verdana" w:hAnsi="Verdana"/>
        </w:rPr>
        <w:tab/>
      </w:r>
      <w:r w:rsidR="006A0406">
        <w:rPr>
          <w:rFonts w:ascii="Verdana" w:hAnsi="Verdana"/>
        </w:rPr>
        <w:tab/>
      </w:r>
      <w:r w:rsidR="006A0406">
        <w:rPr>
          <w:rFonts w:ascii="Verdana" w:hAnsi="Verdana"/>
        </w:rPr>
        <w:tab/>
      </w:r>
      <w:r w:rsidR="006A0406">
        <w:rPr>
          <w:rFonts w:ascii="Verdana" w:hAnsi="Verdana"/>
        </w:rPr>
        <w:tab/>
      </w:r>
      <w:r w:rsidR="006A0406">
        <w:rPr>
          <w:rFonts w:ascii="Verdana" w:hAnsi="Verdana"/>
        </w:rPr>
        <w:tab/>
      </w:r>
      <w:r w:rsidR="006A0406">
        <w:rPr>
          <w:rFonts w:ascii="Verdana" w:hAnsi="Verdana"/>
        </w:rPr>
        <w:tab/>
      </w:r>
      <w:r w:rsidR="006A0406">
        <w:rPr>
          <w:rFonts w:ascii="Verdana" w:hAnsi="Verdana"/>
        </w:rPr>
        <w:tab/>
      </w:r>
      <w:r w:rsidR="006A0406">
        <w:rPr>
          <w:rFonts w:ascii="Verdana" w:hAnsi="Verdana"/>
        </w:rPr>
        <w:tab/>
      </w:r>
      <w:r w:rsidR="006A0406">
        <w:rPr>
          <w:rFonts w:ascii="Verdana" w:hAnsi="Verdana"/>
        </w:rPr>
        <w:tab/>
      </w:r>
      <w:r w:rsidR="006A0406">
        <w:rPr>
          <w:rFonts w:ascii="Verdana" w:hAnsi="Verdana"/>
        </w:rPr>
        <w:tab/>
      </w:r>
      <w:r w:rsidR="006A0406">
        <w:rPr>
          <w:rFonts w:ascii="Verdana" w:hAnsi="Verdana"/>
        </w:rPr>
        <w:tab/>
      </w:r>
      <w:r>
        <w:rPr>
          <w:rFonts w:ascii="Verdana" w:hAnsi="Verdana"/>
        </w:rPr>
        <w:t>Legally binding signature</w:t>
      </w:r>
    </w:p>
    <w:p w:rsidR="00546FD5" w:rsidRPr="00536B48" w:rsidRDefault="00A02D53" w:rsidP="003C3233">
      <w:pPr>
        <w:tabs>
          <w:tab w:val="left" w:pos="851"/>
        </w:tabs>
        <w:ind w:left="5529" w:hanging="5529"/>
        <w:rPr>
          <w:rFonts w:ascii="Verdana" w:hAnsi="Verdana"/>
        </w:rPr>
      </w:pPr>
      <w:r>
        <w:rPr>
          <w:rFonts w:ascii="Verdana" w:hAnsi="Verdana"/>
        </w:rPr>
        <w:tab/>
      </w:r>
      <w:r>
        <w:rPr>
          <w:rFonts w:ascii="Verdana" w:hAnsi="Verdana"/>
        </w:rPr>
        <w:tab/>
      </w:r>
      <w:r w:rsidR="006A0406">
        <w:rPr>
          <w:rFonts w:ascii="Verdana" w:hAnsi="Verdana"/>
        </w:rPr>
        <w:tab/>
      </w:r>
      <w:proofErr w:type="gramStart"/>
      <w:r>
        <w:rPr>
          <w:rFonts w:ascii="Verdana" w:hAnsi="Verdana"/>
        </w:rPr>
        <w:t>and</w:t>
      </w:r>
      <w:proofErr w:type="gramEnd"/>
      <w:r>
        <w:rPr>
          <w:rFonts w:ascii="Verdana" w:hAnsi="Verdana"/>
        </w:rPr>
        <w:t xml:space="preserve"> company stamp</w:t>
      </w:r>
    </w:p>
    <w:p w:rsidR="00935316" w:rsidRPr="00536B48" w:rsidRDefault="00A02D53" w:rsidP="003C3233">
      <w:pPr>
        <w:tabs>
          <w:tab w:val="left" w:pos="851"/>
        </w:tabs>
        <w:ind w:left="5529" w:hanging="5529"/>
        <w:rPr>
          <w:rFonts w:ascii="Verdana" w:hAnsi="Verdana"/>
        </w:rPr>
      </w:pPr>
      <w:r>
        <w:rPr>
          <w:rFonts w:ascii="Verdana" w:hAnsi="Verdana"/>
        </w:rPr>
        <w:t>Date:</w:t>
      </w:r>
      <w:r>
        <w:rPr>
          <w:rFonts w:ascii="Verdana" w:hAnsi="Verdana"/>
        </w:rPr>
        <w:tab/>
      </w:r>
      <w:r w:rsidR="009E3FF0">
        <w:rPr>
          <w:rFonts w:ascii="Verdana" w:hAnsi="Verdana"/>
          <w:sz w:val="22"/>
          <w:szCs w:val="22"/>
        </w:rPr>
        <w:fldChar w:fldCharType="begin" w:fldLock="1">
          <w:ffData>
            <w:name w:val="Text1"/>
            <w:enabled/>
            <w:calcOnExit w:val="0"/>
            <w:textInput/>
          </w:ffData>
        </w:fldChar>
      </w:r>
      <w:r w:rsidR="009E3FF0">
        <w:rPr>
          <w:rFonts w:ascii="Verdana" w:hAnsi="Verdana"/>
          <w:sz w:val="22"/>
          <w:szCs w:val="22"/>
        </w:rPr>
        <w:instrText xml:space="preserve"> FORMTEXT </w:instrText>
      </w:r>
      <w:r w:rsidR="009E3FF0">
        <w:rPr>
          <w:rFonts w:ascii="Verdana" w:hAnsi="Verdana"/>
          <w:sz w:val="22"/>
          <w:szCs w:val="22"/>
        </w:rPr>
      </w:r>
      <w:r w:rsidR="009E3FF0">
        <w:rPr>
          <w:rFonts w:ascii="Verdana" w:hAnsi="Verdana"/>
          <w:sz w:val="22"/>
          <w:szCs w:val="22"/>
        </w:rPr>
        <w:fldChar w:fldCharType="separate"/>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Pr>
          <w:rFonts w:ascii="Verdana" w:hAnsi="Verdana"/>
          <w:sz w:val="22"/>
          <w:szCs w:val="22"/>
        </w:rPr>
        <w:t> </w:t>
      </w:r>
      <w:r w:rsidR="009E3FF0">
        <w:rPr>
          <w:rFonts w:ascii="Verdana" w:hAnsi="Verdana"/>
          <w:sz w:val="22"/>
          <w:szCs w:val="22"/>
        </w:rPr>
        <w:fldChar w:fldCharType="end"/>
      </w:r>
      <w:r>
        <w:rPr>
          <w:rFonts w:ascii="Verdana" w:hAnsi="Verdana"/>
        </w:rPr>
        <w:t xml:space="preserve">                                                      </w:t>
      </w:r>
      <w:r w:rsidR="006A0406">
        <w:rPr>
          <w:rFonts w:ascii="Verdana" w:hAnsi="Verdana"/>
        </w:rPr>
        <w:tab/>
      </w:r>
      <w:r>
        <w:rPr>
          <w:rFonts w:ascii="Verdana" w:hAnsi="Verdana"/>
        </w:rPr>
        <w:t xml:space="preserve">   of the manufacturer/ supplier</w:t>
      </w:r>
    </w:p>
    <w:p w:rsidR="00CA1E38" w:rsidRPr="00C65FF3" w:rsidRDefault="00CA1E38" w:rsidP="003C3233">
      <w:pPr>
        <w:tabs>
          <w:tab w:val="left" w:pos="851"/>
        </w:tabs>
        <w:ind w:left="5529" w:hanging="5529"/>
        <w:rPr>
          <w:rFonts w:ascii="Verdana" w:hAnsi="Verdana"/>
          <w:sz w:val="22"/>
        </w:rPr>
      </w:pPr>
    </w:p>
    <w:p w:rsidR="00CA1E38" w:rsidRPr="00CA1E38" w:rsidRDefault="00A02D53" w:rsidP="00CA1E38">
      <w:pPr>
        <w:pStyle w:val="Anhangberschrift"/>
        <w:rPr>
          <w:rFonts w:eastAsia="Times New Roman"/>
        </w:rPr>
      </w:pPr>
      <w:r>
        <w:br w:type="page"/>
      </w:r>
      <w:bookmarkStart w:id="36" w:name="_Toc509822950"/>
      <w:bookmarkStart w:id="37" w:name="_Toc511050200"/>
      <w:r>
        <w:lastRenderedPageBreak/>
        <w:t>Assignment of hazard categories and hazard statements</w:t>
      </w:r>
      <w:bookmarkEnd w:id="36"/>
      <w:bookmarkEnd w:id="37"/>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1679"/>
        <w:gridCol w:w="884"/>
        <w:gridCol w:w="6565"/>
      </w:tblGrid>
      <w:tr w:rsidR="00A02D53" w:rsidTr="00A53548">
        <w:trPr>
          <w:trHeight w:val="1086"/>
          <w:tblHeader/>
        </w:trPr>
        <w:tc>
          <w:tcPr>
            <w:tcW w:w="920" w:type="pct"/>
            <w:shd w:val="clear" w:color="auto" w:fill="D9D9D9"/>
            <w:hideMark/>
          </w:tcPr>
          <w:p w:rsidR="00CA1E38" w:rsidRPr="00A53548" w:rsidRDefault="00A02D53" w:rsidP="00A53548">
            <w:pPr>
              <w:overflowPunct/>
              <w:autoSpaceDE/>
              <w:autoSpaceDN/>
              <w:adjustRightInd/>
              <w:jc w:val="center"/>
              <w:textAlignment w:val="auto"/>
              <w:rPr>
                <w:rFonts w:ascii="Verdana" w:hAnsi="Verdana"/>
                <w:b/>
              </w:rPr>
            </w:pPr>
            <w:r>
              <w:rPr>
                <w:rFonts w:ascii="Verdana" w:hAnsi="Verdana"/>
                <w:b/>
              </w:rPr>
              <w:t>Hazard cat</w:t>
            </w:r>
            <w:r>
              <w:rPr>
                <w:rFonts w:ascii="Verdana" w:hAnsi="Verdana"/>
                <w:b/>
              </w:rPr>
              <w:t>e</w:t>
            </w:r>
            <w:r>
              <w:rPr>
                <w:rFonts w:ascii="Verdana" w:hAnsi="Verdana"/>
                <w:b/>
              </w:rPr>
              <w:t xml:space="preserve">gories </w:t>
            </w:r>
          </w:p>
        </w:tc>
        <w:tc>
          <w:tcPr>
            <w:tcW w:w="484" w:type="pct"/>
            <w:shd w:val="clear" w:color="auto" w:fill="D9D9D9"/>
            <w:hideMark/>
          </w:tcPr>
          <w:p w:rsidR="00CA1E38" w:rsidRPr="00A53548" w:rsidRDefault="00A02D53" w:rsidP="00A53548">
            <w:pPr>
              <w:overflowPunct/>
              <w:autoSpaceDE/>
              <w:autoSpaceDN/>
              <w:adjustRightInd/>
              <w:jc w:val="center"/>
              <w:textAlignment w:val="auto"/>
              <w:rPr>
                <w:rFonts w:ascii="Verdana" w:hAnsi="Verdana"/>
                <w:b/>
              </w:rPr>
            </w:pPr>
            <w:r>
              <w:rPr>
                <w:rFonts w:ascii="Verdana" w:hAnsi="Verdana"/>
                <w:b/>
              </w:rPr>
              <w:t>H Phrases</w:t>
            </w:r>
          </w:p>
        </w:tc>
        <w:tc>
          <w:tcPr>
            <w:tcW w:w="3596" w:type="pct"/>
            <w:shd w:val="clear" w:color="auto" w:fill="D9D9D9"/>
          </w:tcPr>
          <w:p w:rsidR="00CA1E38" w:rsidRPr="00A53548" w:rsidRDefault="00A02D53" w:rsidP="00A53548">
            <w:pPr>
              <w:overflowPunct/>
              <w:autoSpaceDE/>
              <w:autoSpaceDN/>
              <w:adjustRightInd/>
              <w:jc w:val="center"/>
              <w:textAlignment w:val="auto"/>
              <w:rPr>
                <w:rFonts w:ascii="Verdana" w:hAnsi="Verdana"/>
                <w:b/>
              </w:rPr>
            </w:pPr>
            <w:r>
              <w:rPr>
                <w:rFonts w:ascii="Verdana" w:hAnsi="Verdana"/>
                <w:b/>
              </w:rPr>
              <w:t>Hazard statements</w:t>
            </w:r>
          </w:p>
        </w:tc>
      </w:tr>
      <w:tr w:rsidR="00A02D53" w:rsidTr="00A53548">
        <w:trPr>
          <w:trHeight w:val="340"/>
        </w:trPr>
        <w:tc>
          <w:tcPr>
            <w:tcW w:w="5000" w:type="pct"/>
            <w:gridSpan w:val="3"/>
            <w:shd w:val="clear" w:color="auto" w:fill="F2F2F2"/>
            <w:noWrap/>
            <w:hideMark/>
          </w:tcPr>
          <w:p w:rsidR="00CA1E38" w:rsidRPr="00A53548" w:rsidRDefault="00A02D53" w:rsidP="00A53548">
            <w:pPr>
              <w:overflowPunct/>
              <w:autoSpaceDE/>
              <w:autoSpaceDN/>
              <w:adjustRightInd/>
              <w:textAlignment w:val="auto"/>
              <w:rPr>
                <w:rFonts w:ascii="Verdana" w:hAnsi="Verdana"/>
                <w:b/>
              </w:rPr>
            </w:pPr>
            <w:r>
              <w:rPr>
                <w:rFonts w:ascii="Verdana" w:hAnsi="Verdana"/>
                <w:b/>
              </w:rPr>
              <w:t>Carcinogenic substances</w:t>
            </w:r>
          </w:p>
        </w:tc>
      </w:tr>
      <w:tr w:rsidR="00A02D53" w:rsidTr="00A53548">
        <w:trPr>
          <w:trHeight w:val="340"/>
        </w:trPr>
        <w:tc>
          <w:tcPr>
            <w:tcW w:w="920"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Carc. 1A</w:t>
            </w:r>
          </w:p>
        </w:tc>
        <w:tc>
          <w:tcPr>
            <w:tcW w:w="484"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H350</w:t>
            </w:r>
          </w:p>
        </w:tc>
        <w:tc>
          <w:tcPr>
            <w:tcW w:w="3596" w:type="pct"/>
            <w:shd w:val="clear" w:color="auto" w:fill="auto"/>
            <w:hideMark/>
          </w:tcPr>
          <w:p w:rsidR="00CA1E38" w:rsidRPr="00A53548" w:rsidRDefault="00A02D53" w:rsidP="00A53548">
            <w:pPr>
              <w:overflowPunct/>
              <w:autoSpaceDE/>
              <w:autoSpaceDN/>
              <w:adjustRightInd/>
              <w:textAlignment w:val="auto"/>
              <w:rPr>
                <w:rFonts w:ascii="Verdana" w:hAnsi="Verdana"/>
              </w:rPr>
            </w:pPr>
            <w:r>
              <w:rPr>
                <w:rFonts w:ascii="Verdana" w:hAnsi="Verdana"/>
              </w:rPr>
              <w:t>May cause cancer.</w:t>
            </w:r>
          </w:p>
        </w:tc>
      </w:tr>
      <w:tr w:rsidR="00A02D53" w:rsidTr="00A53548">
        <w:trPr>
          <w:trHeight w:val="340"/>
        </w:trPr>
        <w:tc>
          <w:tcPr>
            <w:tcW w:w="920"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Carc. 1B</w:t>
            </w:r>
          </w:p>
        </w:tc>
        <w:tc>
          <w:tcPr>
            <w:tcW w:w="484"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H350</w:t>
            </w:r>
          </w:p>
        </w:tc>
        <w:tc>
          <w:tcPr>
            <w:tcW w:w="3596" w:type="pct"/>
            <w:shd w:val="clear" w:color="auto" w:fill="auto"/>
            <w:hideMark/>
          </w:tcPr>
          <w:p w:rsidR="00CA1E38" w:rsidRPr="00A53548" w:rsidRDefault="00A02D53" w:rsidP="00A53548">
            <w:pPr>
              <w:overflowPunct/>
              <w:autoSpaceDE/>
              <w:autoSpaceDN/>
              <w:adjustRightInd/>
              <w:textAlignment w:val="auto"/>
              <w:rPr>
                <w:rFonts w:ascii="Verdana" w:hAnsi="Verdana"/>
              </w:rPr>
            </w:pPr>
            <w:r>
              <w:rPr>
                <w:rFonts w:ascii="Verdana" w:hAnsi="Verdana"/>
              </w:rPr>
              <w:t>May cause cancer.</w:t>
            </w:r>
          </w:p>
        </w:tc>
      </w:tr>
      <w:tr w:rsidR="00A02D53" w:rsidTr="00A53548">
        <w:trPr>
          <w:trHeight w:val="340"/>
        </w:trPr>
        <w:tc>
          <w:tcPr>
            <w:tcW w:w="920"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Carc. 1A, 1B</w:t>
            </w:r>
          </w:p>
        </w:tc>
        <w:tc>
          <w:tcPr>
            <w:tcW w:w="484"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H350i</w:t>
            </w:r>
          </w:p>
        </w:tc>
        <w:tc>
          <w:tcPr>
            <w:tcW w:w="3596" w:type="pct"/>
            <w:shd w:val="clear" w:color="auto" w:fill="auto"/>
            <w:hideMark/>
          </w:tcPr>
          <w:p w:rsidR="00CA1E38" w:rsidRPr="00A53548" w:rsidRDefault="00A02D53" w:rsidP="00A53548">
            <w:pPr>
              <w:overflowPunct/>
              <w:autoSpaceDE/>
              <w:autoSpaceDN/>
              <w:adjustRightInd/>
              <w:textAlignment w:val="auto"/>
              <w:rPr>
                <w:rFonts w:ascii="Verdana" w:hAnsi="Verdana"/>
              </w:rPr>
            </w:pPr>
            <w:r>
              <w:rPr>
                <w:rFonts w:ascii="Verdana" w:hAnsi="Verdana"/>
              </w:rPr>
              <w:t>May cause cancer if inhaled.</w:t>
            </w:r>
          </w:p>
        </w:tc>
      </w:tr>
      <w:tr w:rsidR="00A02D53" w:rsidTr="00A53548">
        <w:trPr>
          <w:trHeight w:val="340"/>
        </w:trPr>
        <w:tc>
          <w:tcPr>
            <w:tcW w:w="5000" w:type="pct"/>
            <w:gridSpan w:val="3"/>
            <w:shd w:val="clear" w:color="auto" w:fill="F2F2F2"/>
            <w:noWrap/>
            <w:hideMark/>
          </w:tcPr>
          <w:p w:rsidR="00CA1E38" w:rsidRPr="00A53548" w:rsidRDefault="00A02D53" w:rsidP="00A53548">
            <w:pPr>
              <w:overflowPunct/>
              <w:autoSpaceDE/>
              <w:autoSpaceDN/>
              <w:adjustRightInd/>
              <w:textAlignment w:val="auto"/>
              <w:rPr>
                <w:rFonts w:ascii="Verdana" w:hAnsi="Verdana"/>
                <w:b/>
              </w:rPr>
            </w:pPr>
            <w:r>
              <w:rPr>
                <w:rFonts w:ascii="Verdana" w:hAnsi="Verdana"/>
                <w:b/>
              </w:rPr>
              <w:t>Germ cell mutagenic substances</w:t>
            </w:r>
          </w:p>
        </w:tc>
      </w:tr>
      <w:tr w:rsidR="00A02D53" w:rsidTr="00A53548">
        <w:trPr>
          <w:trHeight w:val="340"/>
        </w:trPr>
        <w:tc>
          <w:tcPr>
            <w:tcW w:w="920"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Muta. 1A</w:t>
            </w:r>
          </w:p>
        </w:tc>
        <w:tc>
          <w:tcPr>
            <w:tcW w:w="484"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H340</w:t>
            </w:r>
          </w:p>
        </w:tc>
        <w:tc>
          <w:tcPr>
            <w:tcW w:w="3596"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May cause genetic defects.</w:t>
            </w:r>
          </w:p>
        </w:tc>
      </w:tr>
      <w:tr w:rsidR="00A02D53" w:rsidTr="00A53548">
        <w:trPr>
          <w:trHeight w:val="340"/>
        </w:trPr>
        <w:tc>
          <w:tcPr>
            <w:tcW w:w="920"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Muta. 1B</w:t>
            </w:r>
          </w:p>
        </w:tc>
        <w:tc>
          <w:tcPr>
            <w:tcW w:w="484"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H340</w:t>
            </w:r>
          </w:p>
        </w:tc>
        <w:tc>
          <w:tcPr>
            <w:tcW w:w="3596"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May cause genetic defects.</w:t>
            </w:r>
          </w:p>
        </w:tc>
      </w:tr>
      <w:tr w:rsidR="00A02D53" w:rsidTr="00A53548">
        <w:trPr>
          <w:trHeight w:val="340"/>
        </w:trPr>
        <w:tc>
          <w:tcPr>
            <w:tcW w:w="5000" w:type="pct"/>
            <w:gridSpan w:val="3"/>
            <w:shd w:val="clear" w:color="auto" w:fill="F2F2F2"/>
            <w:noWrap/>
            <w:hideMark/>
          </w:tcPr>
          <w:p w:rsidR="00CA1E38" w:rsidRPr="00A53548" w:rsidRDefault="00A02D53" w:rsidP="00A53548">
            <w:pPr>
              <w:overflowPunct/>
              <w:autoSpaceDE/>
              <w:autoSpaceDN/>
              <w:adjustRightInd/>
              <w:textAlignment w:val="auto"/>
              <w:rPr>
                <w:rFonts w:ascii="Verdana" w:hAnsi="Verdana"/>
                <w:b/>
              </w:rPr>
            </w:pPr>
            <w:r>
              <w:rPr>
                <w:rFonts w:ascii="Verdana" w:hAnsi="Verdana"/>
                <w:b/>
              </w:rPr>
              <w:t>Reprotoxic (teratogenic) substances</w:t>
            </w:r>
          </w:p>
        </w:tc>
      </w:tr>
      <w:tr w:rsidR="00A02D53" w:rsidTr="00A53548">
        <w:trPr>
          <w:trHeight w:val="340"/>
        </w:trPr>
        <w:tc>
          <w:tcPr>
            <w:tcW w:w="920"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Repr. 1A, 1B</w:t>
            </w:r>
          </w:p>
        </w:tc>
        <w:tc>
          <w:tcPr>
            <w:tcW w:w="484"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H360D</w:t>
            </w:r>
          </w:p>
        </w:tc>
        <w:tc>
          <w:tcPr>
            <w:tcW w:w="3596"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May damage the unborn child.</w:t>
            </w:r>
          </w:p>
        </w:tc>
      </w:tr>
      <w:tr w:rsidR="00A02D53" w:rsidTr="00A53548">
        <w:trPr>
          <w:trHeight w:val="340"/>
        </w:trPr>
        <w:tc>
          <w:tcPr>
            <w:tcW w:w="920"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Repr. 1A, 1B</w:t>
            </w:r>
          </w:p>
        </w:tc>
        <w:tc>
          <w:tcPr>
            <w:tcW w:w="484"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H360F</w:t>
            </w:r>
          </w:p>
        </w:tc>
        <w:tc>
          <w:tcPr>
            <w:tcW w:w="3596"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May damage fertility.</w:t>
            </w:r>
          </w:p>
        </w:tc>
      </w:tr>
      <w:tr w:rsidR="00A02D53" w:rsidTr="00A53548">
        <w:trPr>
          <w:trHeight w:val="510"/>
        </w:trPr>
        <w:tc>
          <w:tcPr>
            <w:tcW w:w="920"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Repr. 1A, 1B</w:t>
            </w:r>
          </w:p>
        </w:tc>
        <w:tc>
          <w:tcPr>
            <w:tcW w:w="484"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H360FD</w:t>
            </w:r>
          </w:p>
        </w:tc>
        <w:tc>
          <w:tcPr>
            <w:tcW w:w="3596"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 xml:space="preserve">May damage fertility. </w:t>
            </w:r>
          </w:p>
          <w:p w:rsidR="00CA1E38" w:rsidRPr="00A53548" w:rsidRDefault="00A02D53" w:rsidP="00A53548">
            <w:pPr>
              <w:overflowPunct/>
              <w:autoSpaceDE/>
              <w:autoSpaceDN/>
              <w:adjustRightInd/>
              <w:textAlignment w:val="auto"/>
              <w:rPr>
                <w:rFonts w:ascii="Verdana" w:hAnsi="Verdana"/>
              </w:rPr>
            </w:pPr>
            <w:r>
              <w:rPr>
                <w:rFonts w:ascii="Verdana" w:hAnsi="Verdana"/>
              </w:rPr>
              <w:t>May damage the unborn child.</w:t>
            </w:r>
          </w:p>
        </w:tc>
      </w:tr>
      <w:tr w:rsidR="00A02D53" w:rsidTr="00A53548">
        <w:trPr>
          <w:trHeight w:val="510"/>
        </w:trPr>
        <w:tc>
          <w:tcPr>
            <w:tcW w:w="920"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Repr. 1A, 1B</w:t>
            </w:r>
          </w:p>
        </w:tc>
        <w:tc>
          <w:tcPr>
            <w:tcW w:w="484"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H360Df</w:t>
            </w:r>
          </w:p>
        </w:tc>
        <w:tc>
          <w:tcPr>
            <w:tcW w:w="3596"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 xml:space="preserve">May damage the unborn child. </w:t>
            </w:r>
          </w:p>
          <w:p w:rsidR="00CA1E38" w:rsidRPr="00A53548" w:rsidRDefault="00A02D53" w:rsidP="00A53548">
            <w:pPr>
              <w:overflowPunct/>
              <w:autoSpaceDE/>
              <w:autoSpaceDN/>
              <w:adjustRightInd/>
              <w:textAlignment w:val="auto"/>
              <w:rPr>
                <w:rFonts w:ascii="Verdana" w:hAnsi="Verdana"/>
              </w:rPr>
            </w:pPr>
            <w:r>
              <w:rPr>
                <w:rFonts w:ascii="Verdana" w:hAnsi="Verdana"/>
              </w:rPr>
              <w:t>Suspected of damaging fertility.</w:t>
            </w:r>
          </w:p>
        </w:tc>
      </w:tr>
      <w:tr w:rsidR="00A02D53" w:rsidTr="00A53548">
        <w:trPr>
          <w:trHeight w:val="510"/>
        </w:trPr>
        <w:tc>
          <w:tcPr>
            <w:tcW w:w="920"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Repr. 1A, 1B</w:t>
            </w:r>
          </w:p>
        </w:tc>
        <w:tc>
          <w:tcPr>
            <w:tcW w:w="484"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H360Fd</w:t>
            </w:r>
          </w:p>
        </w:tc>
        <w:tc>
          <w:tcPr>
            <w:tcW w:w="3596"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 xml:space="preserve">May damage fertility. </w:t>
            </w:r>
          </w:p>
          <w:p w:rsidR="00CA1E38" w:rsidRPr="00A53548" w:rsidRDefault="00A02D53" w:rsidP="00A53548">
            <w:pPr>
              <w:overflowPunct/>
              <w:autoSpaceDE/>
              <w:autoSpaceDN/>
              <w:adjustRightInd/>
              <w:textAlignment w:val="auto"/>
              <w:rPr>
                <w:rFonts w:ascii="Verdana" w:hAnsi="Verdana"/>
              </w:rPr>
            </w:pPr>
            <w:r>
              <w:rPr>
                <w:rFonts w:ascii="Verdana" w:hAnsi="Verdana"/>
              </w:rPr>
              <w:t>Suspected of damaging the unborn child.</w:t>
            </w:r>
          </w:p>
        </w:tc>
      </w:tr>
      <w:tr w:rsidR="00A02D53" w:rsidTr="00A53548">
        <w:trPr>
          <w:trHeight w:val="340"/>
        </w:trPr>
        <w:tc>
          <w:tcPr>
            <w:tcW w:w="5000" w:type="pct"/>
            <w:gridSpan w:val="3"/>
            <w:shd w:val="clear" w:color="auto" w:fill="F2F2F2"/>
            <w:noWrap/>
            <w:hideMark/>
          </w:tcPr>
          <w:p w:rsidR="00CA1E38" w:rsidRPr="00A53548" w:rsidRDefault="00A02D53" w:rsidP="00A53548">
            <w:pPr>
              <w:overflowPunct/>
              <w:autoSpaceDE/>
              <w:autoSpaceDN/>
              <w:adjustRightInd/>
              <w:textAlignment w:val="auto"/>
              <w:rPr>
                <w:rFonts w:ascii="Verdana" w:hAnsi="Verdana"/>
                <w:b/>
              </w:rPr>
            </w:pPr>
            <w:r>
              <w:rPr>
                <w:rFonts w:ascii="Verdana" w:hAnsi="Verdana"/>
                <w:b/>
              </w:rPr>
              <w:t>Acute toxicity substances</w:t>
            </w:r>
          </w:p>
        </w:tc>
      </w:tr>
      <w:tr w:rsidR="00A02D53" w:rsidTr="00A53548">
        <w:trPr>
          <w:trHeight w:val="340"/>
        </w:trPr>
        <w:tc>
          <w:tcPr>
            <w:tcW w:w="920"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Acute Tox. 1</w:t>
            </w:r>
          </w:p>
          <w:p w:rsidR="00CA1E38" w:rsidRPr="00A53548" w:rsidRDefault="00A02D53" w:rsidP="00A53548">
            <w:pPr>
              <w:overflowPunct/>
              <w:autoSpaceDE/>
              <w:autoSpaceDN/>
              <w:adjustRightInd/>
              <w:textAlignment w:val="auto"/>
              <w:rPr>
                <w:rFonts w:ascii="Verdana" w:hAnsi="Verdana"/>
              </w:rPr>
            </w:pPr>
            <w:r>
              <w:rPr>
                <w:rFonts w:ascii="Verdana" w:hAnsi="Verdana"/>
              </w:rPr>
              <w:t>Acute Tox. 2</w:t>
            </w:r>
          </w:p>
        </w:tc>
        <w:tc>
          <w:tcPr>
            <w:tcW w:w="484"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H300</w:t>
            </w:r>
          </w:p>
        </w:tc>
        <w:tc>
          <w:tcPr>
            <w:tcW w:w="3596"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Fatal if swallowed</w:t>
            </w:r>
          </w:p>
        </w:tc>
      </w:tr>
      <w:tr w:rsidR="00A02D53" w:rsidTr="00A53548">
        <w:trPr>
          <w:trHeight w:val="340"/>
        </w:trPr>
        <w:tc>
          <w:tcPr>
            <w:tcW w:w="920"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Acute Tox. 3</w:t>
            </w:r>
          </w:p>
        </w:tc>
        <w:tc>
          <w:tcPr>
            <w:tcW w:w="484"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H301</w:t>
            </w:r>
          </w:p>
        </w:tc>
        <w:tc>
          <w:tcPr>
            <w:tcW w:w="3596"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Toxic if swallowed</w:t>
            </w:r>
          </w:p>
        </w:tc>
      </w:tr>
      <w:tr w:rsidR="00A02D53" w:rsidTr="00A53548">
        <w:trPr>
          <w:trHeight w:val="454"/>
        </w:trPr>
        <w:tc>
          <w:tcPr>
            <w:tcW w:w="920"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Acute Tox. 1</w:t>
            </w:r>
          </w:p>
          <w:p w:rsidR="00CA1E38" w:rsidRPr="00A53548" w:rsidRDefault="00A02D53" w:rsidP="00A53548">
            <w:pPr>
              <w:overflowPunct/>
              <w:autoSpaceDE/>
              <w:autoSpaceDN/>
              <w:adjustRightInd/>
              <w:textAlignment w:val="auto"/>
              <w:rPr>
                <w:rFonts w:ascii="Verdana" w:hAnsi="Verdana"/>
              </w:rPr>
            </w:pPr>
            <w:r>
              <w:rPr>
                <w:rFonts w:ascii="Verdana" w:hAnsi="Verdana"/>
              </w:rPr>
              <w:t>Acute Tox. 2</w:t>
            </w:r>
          </w:p>
        </w:tc>
        <w:tc>
          <w:tcPr>
            <w:tcW w:w="484"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H310</w:t>
            </w:r>
          </w:p>
        </w:tc>
        <w:tc>
          <w:tcPr>
            <w:tcW w:w="3596"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Fatal in contact with skin</w:t>
            </w:r>
          </w:p>
        </w:tc>
      </w:tr>
      <w:tr w:rsidR="00A02D53" w:rsidTr="00A53548">
        <w:trPr>
          <w:trHeight w:val="340"/>
        </w:trPr>
        <w:tc>
          <w:tcPr>
            <w:tcW w:w="920"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Acute Tox. 3</w:t>
            </w:r>
          </w:p>
        </w:tc>
        <w:tc>
          <w:tcPr>
            <w:tcW w:w="484"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H311</w:t>
            </w:r>
          </w:p>
        </w:tc>
        <w:tc>
          <w:tcPr>
            <w:tcW w:w="3596"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Toxic in contact with skin</w:t>
            </w:r>
          </w:p>
        </w:tc>
      </w:tr>
      <w:tr w:rsidR="00A02D53" w:rsidTr="00A53548">
        <w:trPr>
          <w:trHeight w:val="454"/>
        </w:trPr>
        <w:tc>
          <w:tcPr>
            <w:tcW w:w="920"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Acute Tox. 1</w:t>
            </w:r>
          </w:p>
          <w:p w:rsidR="00CA1E38" w:rsidRPr="00A53548" w:rsidRDefault="00A02D53" w:rsidP="00A53548">
            <w:pPr>
              <w:overflowPunct/>
              <w:autoSpaceDE/>
              <w:autoSpaceDN/>
              <w:adjustRightInd/>
              <w:textAlignment w:val="auto"/>
              <w:rPr>
                <w:rFonts w:ascii="Verdana" w:hAnsi="Verdana"/>
              </w:rPr>
            </w:pPr>
            <w:r>
              <w:rPr>
                <w:rFonts w:ascii="Verdana" w:hAnsi="Verdana"/>
              </w:rPr>
              <w:t>Acute Tox. 2</w:t>
            </w:r>
          </w:p>
        </w:tc>
        <w:tc>
          <w:tcPr>
            <w:tcW w:w="484"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H330</w:t>
            </w:r>
          </w:p>
        </w:tc>
        <w:tc>
          <w:tcPr>
            <w:tcW w:w="3596"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Fatal if inhaled</w:t>
            </w:r>
          </w:p>
        </w:tc>
      </w:tr>
      <w:tr w:rsidR="00A02D53" w:rsidTr="00A53548">
        <w:trPr>
          <w:trHeight w:val="340"/>
        </w:trPr>
        <w:tc>
          <w:tcPr>
            <w:tcW w:w="920"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Acute Tox. 3</w:t>
            </w:r>
          </w:p>
        </w:tc>
        <w:tc>
          <w:tcPr>
            <w:tcW w:w="484"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H331</w:t>
            </w:r>
          </w:p>
        </w:tc>
        <w:tc>
          <w:tcPr>
            <w:tcW w:w="3596"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Toxic if inhaled</w:t>
            </w:r>
          </w:p>
        </w:tc>
      </w:tr>
      <w:tr w:rsidR="00A02D53" w:rsidTr="00A53548">
        <w:trPr>
          <w:trHeight w:val="340"/>
        </w:trPr>
        <w:tc>
          <w:tcPr>
            <w:tcW w:w="5000" w:type="pct"/>
            <w:gridSpan w:val="3"/>
            <w:shd w:val="clear" w:color="auto" w:fill="F2F2F2"/>
            <w:noWrap/>
            <w:hideMark/>
          </w:tcPr>
          <w:p w:rsidR="00CA1E38" w:rsidRPr="00A53548" w:rsidRDefault="00A02D53" w:rsidP="00A53548">
            <w:pPr>
              <w:overflowPunct/>
              <w:autoSpaceDE/>
              <w:autoSpaceDN/>
              <w:adjustRightInd/>
              <w:textAlignment w:val="auto"/>
              <w:rPr>
                <w:rFonts w:ascii="Verdana" w:hAnsi="Verdana"/>
                <w:b/>
              </w:rPr>
            </w:pPr>
            <w:r>
              <w:rPr>
                <w:rFonts w:ascii="Verdana" w:hAnsi="Verdana"/>
                <w:b/>
              </w:rPr>
              <w:t>Substances with specific target organ toxicity</w:t>
            </w:r>
          </w:p>
        </w:tc>
      </w:tr>
      <w:tr w:rsidR="00A02D53" w:rsidTr="00A53548">
        <w:trPr>
          <w:trHeight w:val="340"/>
        </w:trPr>
        <w:tc>
          <w:tcPr>
            <w:tcW w:w="920"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STOT SE 1</w:t>
            </w:r>
          </w:p>
        </w:tc>
        <w:tc>
          <w:tcPr>
            <w:tcW w:w="484"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H370</w:t>
            </w:r>
          </w:p>
        </w:tc>
        <w:tc>
          <w:tcPr>
            <w:tcW w:w="3596"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Causes damage to organs.</w:t>
            </w:r>
          </w:p>
        </w:tc>
      </w:tr>
      <w:tr w:rsidR="00A02D53" w:rsidTr="00A53548">
        <w:trPr>
          <w:trHeight w:val="340"/>
        </w:trPr>
        <w:tc>
          <w:tcPr>
            <w:tcW w:w="920"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STOT SE 2</w:t>
            </w:r>
          </w:p>
        </w:tc>
        <w:tc>
          <w:tcPr>
            <w:tcW w:w="484"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H371</w:t>
            </w:r>
          </w:p>
        </w:tc>
        <w:tc>
          <w:tcPr>
            <w:tcW w:w="3596"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May cause damage to organs.</w:t>
            </w:r>
          </w:p>
        </w:tc>
      </w:tr>
      <w:tr w:rsidR="00A02D53" w:rsidTr="00A53548">
        <w:trPr>
          <w:trHeight w:val="340"/>
        </w:trPr>
        <w:tc>
          <w:tcPr>
            <w:tcW w:w="920"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STOT RE 1</w:t>
            </w:r>
          </w:p>
        </w:tc>
        <w:tc>
          <w:tcPr>
            <w:tcW w:w="484"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H372</w:t>
            </w:r>
          </w:p>
        </w:tc>
        <w:tc>
          <w:tcPr>
            <w:tcW w:w="3596"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Causes damage to organs through prolonged or repeated exposure.</w:t>
            </w:r>
          </w:p>
        </w:tc>
      </w:tr>
      <w:tr w:rsidR="00A02D53" w:rsidTr="00A53548">
        <w:trPr>
          <w:trHeight w:val="510"/>
        </w:trPr>
        <w:tc>
          <w:tcPr>
            <w:tcW w:w="920"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STOT RE 2</w:t>
            </w:r>
          </w:p>
        </w:tc>
        <w:tc>
          <w:tcPr>
            <w:tcW w:w="484"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H373</w:t>
            </w:r>
          </w:p>
        </w:tc>
        <w:tc>
          <w:tcPr>
            <w:tcW w:w="3596" w:type="pct"/>
            <w:shd w:val="clear" w:color="auto" w:fill="auto"/>
            <w:noWrap/>
            <w:hideMark/>
          </w:tcPr>
          <w:p w:rsidR="00CA1E38" w:rsidRPr="00A53548" w:rsidRDefault="00A02D53" w:rsidP="00A53548">
            <w:pPr>
              <w:overflowPunct/>
              <w:autoSpaceDE/>
              <w:autoSpaceDN/>
              <w:adjustRightInd/>
              <w:textAlignment w:val="auto"/>
              <w:rPr>
                <w:rFonts w:ascii="Verdana" w:hAnsi="Verdana"/>
              </w:rPr>
            </w:pPr>
            <w:r>
              <w:rPr>
                <w:rFonts w:ascii="Verdana" w:hAnsi="Verdana"/>
              </w:rPr>
              <w:t>May cause damage to organs through prolonged or repeated exposure.</w:t>
            </w:r>
          </w:p>
        </w:tc>
      </w:tr>
    </w:tbl>
    <w:p w:rsidR="00CA1E38" w:rsidRPr="00CA1E38" w:rsidRDefault="00CA1E38" w:rsidP="00CA1E38">
      <w:pPr>
        <w:tabs>
          <w:tab w:val="left" w:pos="442"/>
        </w:tabs>
        <w:overflowPunct/>
        <w:autoSpaceDE/>
        <w:autoSpaceDN/>
        <w:adjustRightInd/>
        <w:spacing w:line="288" w:lineRule="auto"/>
        <w:ind w:left="442" w:hanging="442"/>
        <w:jc w:val="both"/>
        <w:textAlignment w:val="auto"/>
        <w:rPr>
          <w:rFonts w:ascii="Verdana" w:hAnsi="Verdana"/>
          <w:szCs w:val="22"/>
          <w:lang w:eastAsia="ja-JP"/>
        </w:rPr>
      </w:pPr>
    </w:p>
    <w:p w:rsidR="00CA1E38" w:rsidRDefault="00CA1E38" w:rsidP="003C3233">
      <w:pPr>
        <w:tabs>
          <w:tab w:val="left" w:pos="851"/>
        </w:tabs>
        <w:ind w:left="5529" w:hanging="5529"/>
        <w:rPr>
          <w:rFonts w:ascii="Arial" w:hAnsi="Arial"/>
          <w:sz w:val="22"/>
        </w:rPr>
      </w:pPr>
    </w:p>
    <w:sectPr w:rsidR="00CA1E38" w:rsidSect="00546FD5">
      <w:headerReference w:type="default" r:id="rId9"/>
      <w:footerReference w:type="default" r:id="rId10"/>
      <w:pgSz w:w="11907" w:h="16840" w:code="9"/>
      <w:pgMar w:top="1531" w:right="1134" w:bottom="1134" w:left="1701" w:header="680"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D66" w:rsidRDefault="003D6D66">
      <w:r>
        <w:separator/>
      </w:r>
    </w:p>
  </w:endnote>
  <w:endnote w:type="continuationSeparator" w:id="0">
    <w:p w:rsidR="003D6D66" w:rsidRDefault="003D6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BT">
    <w:altName w:val="Century Gothic"/>
    <w:charset w:val="00"/>
    <w:family w:val="swiss"/>
    <w:pitch w:val="variable"/>
    <w:sig w:usb0="00000087" w:usb1="00000000" w:usb2="00000000" w:usb3="00000000" w:csb0="0000001B"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8E" w:rsidRDefault="00A02D53">
    <w:pPr>
      <w:pStyle w:val="Fuzeile"/>
      <w:rPr>
        <w:szCs w:val="22"/>
      </w:rPr>
    </w:pPr>
    <w:r>
      <w:rPr>
        <w:rFonts w:ascii="Arial" w:hAnsi="Arial"/>
        <w:sz w:val="22"/>
      </w:rPr>
      <w:t xml:space="preserve">Annex 3a to the contract </w:t>
    </w:r>
    <w:r>
      <w:rPr>
        <w:rFonts w:ascii="Arial" w:hAnsi="Arial"/>
        <w:sz w:val="22"/>
      </w:rPr>
      <w:tab/>
    </w:r>
    <w:r>
      <w:rPr>
        <w:rStyle w:val="Seitenzahl"/>
        <w:rFonts w:ascii="Arial" w:hAnsi="Arial"/>
        <w:sz w:val="22"/>
      </w:rPr>
      <w:fldChar w:fldCharType="begin"/>
    </w:r>
    <w:r>
      <w:rPr>
        <w:rStyle w:val="Seitenzahl"/>
        <w:rFonts w:ascii="Arial" w:hAnsi="Arial"/>
        <w:sz w:val="22"/>
      </w:rPr>
      <w:instrText xml:space="preserve"> PAGE </w:instrText>
    </w:r>
    <w:r>
      <w:rPr>
        <w:rStyle w:val="Seitenzahl"/>
        <w:rFonts w:ascii="Arial" w:hAnsi="Arial"/>
        <w:sz w:val="22"/>
      </w:rPr>
      <w:fldChar w:fldCharType="separate"/>
    </w:r>
    <w:r w:rsidR="00D6678C">
      <w:rPr>
        <w:rStyle w:val="Seitenzahl"/>
        <w:rFonts w:ascii="Arial" w:hAnsi="Arial"/>
        <w:noProof/>
        <w:sz w:val="22"/>
      </w:rPr>
      <w:t>4</w:t>
    </w:r>
    <w:r>
      <w:rPr>
        <w:rStyle w:val="Seitenzahl"/>
        <w:rFonts w:ascii="Arial" w:hAnsi="Arial"/>
        <w:sz w:val="22"/>
      </w:rPr>
      <w:fldChar w:fldCharType="end"/>
    </w:r>
    <w:r>
      <w:rPr>
        <w:rFonts w:ascii="Arial" w:hAnsi="Arial"/>
        <w:sz w:val="22"/>
      </w:rPr>
      <w:t>/</w:t>
    </w:r>
    <w:r w:rsidR="00CA1E38">
      <w:rPr>
        <w:rFonts w:ascii="Arial" w:hAnsi="Arial"/>
        <w:sz w:val="22"/>
      </w:rPr>
      <w:fldChar w:fldCharType="begin"/>
    </w:r>
    <w:r w:rsidR="00CA1E38">
      <w:rPr>
        <w:rFonts w:ascii="Arial" w:hAnsi="Arial"/>
        <w:sz w:val="22"/>
      </w:rPr>
      <w:instrText xml:space="preserve"> NUMPAGES  \* Arabic  \* MERGEFORMAT </w:instrText>
    </w:r>
    <w:r w:rsidR="00CA1E38">
      <w:rPr>
        <w:rFonts w:ascii="Arial" w:hAnsi="Arial"/>
        <w:sz w:val="22"/>
      </w:rPr>
      <w:fldChar w:fldCharType="separate"/>
    </w:r>
    <w:r w:rsidR="00D6678C">
      <w:rPr>
        <w:rFonts w:ascii="Arial" w:hAnsi="Arial"/>
        <w:noProof/>
        <w:sz w:val="22"/>
      </w:rPr>
      <w:t>6</w:t>
    </w:r>
    <w:r w:rsidR="00CA1E38">
      <w:rPr>
        <w:rFonts w:ascii="Arial" w:hAnsi="Arial"/>
        <w:sz w:val="22"/>
      </w:rPr>
      <w:fldChar w:fldCharType="end"/>
    </w:r>
    <w:r>
      <w:rPr>
        <w:rFonts w:ascii="Arial" w:hAnsi="Arial"/>
        <w:sz w:val="22"/>
      </w:rPr>
      <w:tab/>
    </w:r>
    <w:r w:rsidR="00DF4ADA">
      <w:rPr>
        <w:rFonts w:ascii="Arial" w:hAnsi="Arial"/>
        <w:sz w:val="22"/>
      </w:rPr>
      <w:t>DE-</w:t>
    </w:r>
    <w:r>
      <w:rPr>
        <w:rFonts w:ascii="Arial" w:hAnsi="Arial"/>
        <w:sz w:val="22"/>
      </w:rPr>
      <w:t>UZ 117 Edition January 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D66" w:rsidRDefault="003D6D66">
      <w:r>
        <w:separator/>
      </w:r>
    </w:p>
  </w:footnote>
  <w:footnote w:type="continuationSeparator" w:id="0">
    <w:p w:rsidR="003D6D66" w:rsidRDefault="003D6D66">
      <w:r>
        <w:continuationSeparator/>
      </w:r>
    </w:p>
  </w:footnote>
  <w:footnote w:id="1">
    <w:p w:rsidR="00F8778E" w:rsidRPr="00C65FF3" w:rsidRDefault="00A02D53" w:rsidP="00546FD5">
      <w:pPr>
        <w:pStyle w:val="Funotentext"/>
        <w:ind w:left="142" w:hanging="142"/>
        <w:rPr>
          <w:rFonts w:ascii="Verdana" w:hAnsi="Verdana"/>
          <w:sz w:val="18"/>
          <w:szCs w:val="18"/>
        </w:rPr>
      </w:pPr>
      <w:r>
        <w:rPr>
          <w:rStyle w:val="Funotenzeichen"/>
          <w:rFonts w:ascii="Verdana" w:hAnsi="Verdana"/>
          <w:sz w:val="18"/>
          <w:szCs w:val="18"/>
        </w:rPr>
        <w:footnoteRef/>
      </w:r>
      <w:r>
        <w:rPr>
          <w:rFonts w:ascii="Verdana" w:hAnsi="Verdana"/>
          <w:sz w:val="18"/>
          <w:szCs w:val="18"/>
        </w:rPr>
        <w:t xml:space="preserve"> According to Paragraph 3.1, manufacturer declarations must be submitted for the following materials: Cover fabrics and upholstery materials, coatings and plastics with prolonged skin contact.</w:t>
      </w:r>
    </w:p>
  </w:footnote>
  <w:footnote w:id="2">
    <w:p w:rsidR="00C65FF3" w:rsidRPr="00C65FF3" w:rsidRDefault="00A02D53" w:rsidP="00546FD5">
      <w:pPr>
        <w:pStyle w:val="Funotentext"/>
        <w:ind w:left="142" w:hanging="142"/>
        <w:rPr>
          <w:rFonts w:ascii="Verdana" w:hAnsi="Verdana"/>
          <w:sz w:val="18"/>
          <w:szCs w:val="18"/>
        </w:rPr>
      </w:pPr>
      <w:r>
        <w:rPr>
          <w:rStyle w:val="Funotenzeichen"/>
          <w:rFonts w:ascii="Verdana" w:hAnsi="Verdana"/>
          <w:sz w:val="18"/>
          <w:szCs w:val="18"/>
        </w:rPr>
        <w:footnoteRef/>
      </w:r>
      <w:r>
        <w:rPr>
          <w:rFonts w:ascii="Verdana" w:hAnsi="Verdana"/>
          <w:sz w:val="18"/>
          <w:szCs w:val="18"/>
        </w:rPr>
        <w:t xml:space="preserve"> Constituent components are substances added to the product as such or as part of a mixture in order to achieve or influence certain product properties and those required as chemical cleavage products for achieving the product properties. This does not apply to residual monomers that have been reduced to a minimum.</w:t>
      </w:r>
    </w:p>
  </w:footnote>
  <w:footnote w:id="3">
    <w:p w:rsidR="00F903E5" w:rsidRPr="00DA4310" w:rsidRDefault="00A02D53" w:rsidP="00546FD5">
      <w:pPr>
        <w:pStyle w:val="Fuzeile"/>
        <w:ind w:left="142" w:hanging="142"/>
        <w:rPr>
          <w:rFonts w:ascii="Arial" w:hAnsi="Arial" w:cs="Arial"/>
          <w:sz w:val="18"/>
          <w:szCs w:val="18"/>
        </w:rPr>
      </w:pPr>
      <w:r>
        <w:rPr>
          <w:rStyle w:val="Funotenzeichen"/>
          <w:rFonts w:ascii="Verdana" w:hAnsi="Verdana" w:cs="Arial"/>
          <w:sz w:val="18"/>
          <w:szCs w:val="18"/>
        </w:rPr>
        <w:footnoteRef/>
      </w:r>
      <w:r>
        <w:rPr>
          <w:rFonts w:ascii="Verdana" w:hAnsi="Verdana"/>
          <w:sz w:val="18"/>
          <w:szCs w:val="18"/>
        </w:rPr>
        <w:t xml:space="preserve"> The version of the list of candidates at the time of the declaration is valid. The list of candidates in its relevant version can be found at: </w:t>
      </w:r>
      <w:hyperlink r:id="rId1" w:history="1">
        <w:r>
          <w:rPr>
            <w:rStyle w:val="Hyperlink"/>
            <w:rFonts w:ascii="Verdana" w:hAnsi="Verdana"/>
            <w:sz w:val="18"/>
            <w:szCs w:val="18"/>
          </w:rPr>
          <w:t>http://echa.europa.eu/chem_data/authorisation_process/candidate_list_table_en.asp</w:t>
        </w:r>
      </w:hyperlink>
      <w:r>
        <w:rPr>
          <w:rFonts w:ascii="Arial" w:hAnsi="Arial"/>
          <w:sz w:val="18"/>
          <w:szCs w:val="18"/>
        </w:rPr>
        <w:t>.</w:t>
      </w:r>
    </w:p>
  </w:footnote>
  <w:footnote w:id="4">
    <w:p w:rsidR="00C65FF3" w:rsidRPr="00C65FF3" w:rsidRDefault="00A02D53" w:rsidP="00546FD5">
      <w:pPr>
        <w:pStyle w:val="Fuzeile"/>
        <w:ind w:left="142" w:hanging="142"/>
        <w:rPr>
          <w:rFonts w:ascii="Verdana" w:hAnsi="Verdana"/>
          <w:szCs w:val="18"/>
        </w:rPr>
      </w:pPr>
      <w:r>
        <w:rPr>
          <w:rStyle w:val="Funotenzeichen"/>
          <w:rFonts w:ascii="Verdana" w:hAnsi="Verdana" w:cs="Arial"/>
          <w:sz w:val="18"/>
          <w:szCs w:val="18"/>
        </w:rPr>
        <w:footnoteRef/>
      </w:r>
      <w:r>
        <w:rPr>
          <w:rFonts w:ascii="Verdana" w:hAnsi="Verdana"/>
          <w:sz w:val="18"/>
          <w:szCs w:val="18"/>
        </w:rPr>
        <w:t xml:space="preserve"> </w:t>
      </w:r>
      <w:proofErr w:type="gramStart"/>
      <w:r>
        <w:rPr>
          <w:rFonts w:ascii="Verdana" w:hAnsi="Verdana"/>
          <w:sz w:val="18"/>
          <w:szCs w:val="18"/>
        </w:rPr>
        <w:t>Regulation(</w:t>
      </w:r>
      <w:proofErr w:type="gramEnd"/>
      <w:r>
        <w:rPr>
          <w:rFonts w:ascii="Verdana" w:hAnsi="Verdana"/>
          <w:sz w:val="18"/>
          <w:szCs w:val="18"/>
        </w:rPr>
        <w:t>EG) No. 1272/2008 on classification, labelling and packaging of substances and mixtures, short: CLP Regulation (Classification, Labelling and Packing). It replaces the old dire</w:t>
      </w:r>
      <w:r>
        <w:rPr>
          <w:rFonts w:ascii="Verdana" w:hAnsi="Verdana"/>
          <w:sz w:val="18"/>
          <w:szCs w:val="18"/>
        </w:rPr>
        <w:t>c</w:t>
      </w:r>
      <w:r>
        <w:rPr>
          <w:rFonts w:ascii="Verdana" w:hAnsi="Verdana"/>
          <w:sz w:val="18"/>
          <w:szCs w:val="18"/>
        </w:rPr>
        <w:t>tives 67/548/EEC (Dangerous Substances Directive) and 1999/45/EC (Dangerous Preparations Directive).</w:t>
      </w:r>
    </w:p>
  </w:footnote>
  <w:footnote w:id="5">
    <w:p w:rsidR="00F903E5" w:rsidRPr="00C65FF3" w:rsidRDefault="00A02D53" w:rsidP="00546FD5">
      <w:pPr>
        <w:pStyle w:val="Fuzeile"/>
        <w:ind w:left="142" w:hanging="142"/>
        <w:rPr>
          <w:rFonts w:ascii="Verdana" w:hAnsi="Verdana" w:cs="Arial"/>
          <w:sz w:val="18"/>
          <w:szCs w:val="18"/>
        </w:rPr>
      </w:pPr>
      <w:r>
        <w:rPr>
          <w:rStyle w:val="Funotenzeichen"/>
          <w:rFonts w:ascii="Verdana" w:hAnsi="Verdana" w:cs="Arial"/>
          <w:sz w:val="18"/>
          <w:szCs w:val="18"/>
        </w:rPr>
        <w:footnoteRef/>
      </w:r>
      <w:r>
        <w:rPr>
          <w:rFonts w:ascii="Verdana" w:hAnsi="Verdana"/>
          <w:sz w:val="18"/>
          <w:szCs w:val="18"/>
        </w:rPr>
        <w:t xml:space="preserve"> TRGS 905, directory of carcinogenic, mutagenic or teratogenic substances from the Committee for Hazardous Substances (AGS): </w:t>
      </w:r>
      <w:hyperlink r:id="rId2" w:history="1">
        <w:r>
          <w:rPr>
            <w:rStyle w:val="Hyperlink"/>
            <w:rFonts w:ascii="Verdana" w:hAnsi="Verdana"/>
            <w:sz w:val="18"/>
            <w:szCs w:val="18"/>
          </w:rPr>
          <w:t>TRGS 905.</w:t>
        </w:r>
      </w:hyperlink>
      <w:r>
        <w:rPr>
          <w:rFonts w:ascii="Verdana" w:hAnsi="Verdana"/>
          <w:sz w:val="18"/>
          <w:szCs w:val="18"/>
        </w:rPr>
        <w:t xml:space="preserve"> The current version at the time of application is valid. The CMR complete list published by the Institute for Occupational Safety and Health of the German Social Accident Insurance can also be used as a reference tool (amalgamation of the CMR substances according to the CLP Regulation and TRGS 905): </w:t>
      </w:r>
      <w:hyperlink r:id="rId3" w:history="1">
        <w:r>
          <w:rPr>
            <w:rStyle w:val="Hyperlink"/>
            <w:rFonts w:ascii="Verdana" w:hAnsi="Verdana"/>
            <w:sz w:val="18"/>
            <w:szCs w:val="18"/>
          </w:rPr>
          <w:t>CMR complete list</w:t>
        </w:r>
      </w:hyperlink>
      <w:r>
        <w:rPr>
          <w:rFonts w:ascii="Verdana" w:hAnsi="Verdana"/>
          <w:sz w:val="18"/>
          <w:szCs w:val="18"/>
        </w:rPr>
        <w:t>.</w:t>
      </w:r>
    </w:p>
  </w:footnote>
  <w:footnote w:id="6">
    <w:p w:rsidR="00E662CF" w:rsidRPr="00CF27E3" w:rsidRDefault="00A02D53" w:rsidP="00E662CF">
      <w:pPr>
        <w:pStyle w:val="Funotentext"/>
        <w:rPr>
          <w:rFonts w:ascii="Verdana" w:hAnsi="Verdana"/>
          <w:sz w:val="18"/>
          <w:szCs w:val="18"/>
        </w:rPr>
      </w:pPr>
      <w:r>
        <w:rPr>
          <w:rStyle w:val="Funotenzeichen"/>
          <w:rFonts w:ascii="Verdana" w:hAnsi="Verdana"/>
          <w:sz w:val="18"/>
          <w:szCs w:val="18"/>
        </w:rPr>
        <w:footnoteRef/>
      </w:r>
      <w:r>
        <w:rPr>
          <w:rFonts w:ascii="Verdana" w:hAnsi="Verdana"/>
          <w:sz w:val="18"/>
          <w:szCs w:val="18"/>
        </w:rPr>
        <w:t xml:space="preserve"> The definition of this term is based on DIN CEN ISO/TS 27687:2010-02 or the corresponding EU recommendation (2011/696/EU)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DC6" w:rsidRDefault="00052AAB" w:rsidP="00A32DC6">
    <w:pPr>
      <w:pStyle w:val="Kopfzeile"/>
      <w:jc w:val="right"/>
    </w:pPr>
    <w:r>
      <w:rPr>
        <w:noProof/>
        <w:lang w:val="de-DE"/>
      </w:rPr>
      <w:drawing>
        <wp:inline distT="0" distB="0" distL="0" distR="0" wp14:anchorId="0163B62A" wp14:editId="6950268C">
          <wp:extent cx="887095" cy="612775"/>
          <wp:effectExtent l="0" t="0" r="8255" b="0"/>
          <wp:docPr id="1"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7095" cy="6127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D48A77C"/>
    <w:lvl w:ilvl="0">
      <w:start w:val="1"/>
      <w:numFmt w:val="decimal"/>
      <w:lvlText w:val="%1."/>
      <w:lvlJc w:val="left"/>
      <w:pPr>
        <w:tabs>
          <w:tab w:val="num" w:pos="360"/>
        </w:tabs>
        <w:ind w:left="360" w:hanging="360"/>
      </w:pPr>
    </w:lvl>
  </w:abstractNum>
  <w:abstractNum w:abstractNumId="1">
    <w:nsid w:val="FFFFFFFE"/>
    <w:multiLevelType w:val="singleLevel"/>
    <w:tmpl w:val="83A6F238"/>
    <w:lvl w:ilvl="0">
      <w:numFmt w:val="bullet"/>
      <w:lvlText w:val="*"/>
      <w:lvlJc w:val="left"/>
    </w:lvl>
  </w:abstractNum>
  <w:abstractNum w:abstractNumId="2">
    <w:nsid w:val="05274F25"/>
    <w:multiLevelType w:val="singleLevel"/>
    <w:tmpl w:val="C89A31FE"/>
    <w:lvl w:ilvl="0">
      <w:start w:val="1"/>
      <w:numFmt w:val="decimal"/>
      <w:lvlText w:val="%1."/>
      <w:legacy w:legacy="1" w:legacySpace="0" w:legacyIndent="283"/>
      <w:lvlJc w:val="left"/>
      <w:pPr>
        <w:ind w:left="1134" w:hanging="283"/>
      </w:pPr>
    </w:lvl>
  </w:abstractNum>
  <w:abstractNum w:abstractNumId="3">
    <w:nsid w:val="08EA3235"/>
    <w:multiLevelType w:val="multilevel"/>
    <w:tmpl w:val="9F66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9BD41F6"/>
    <w:multiLevelType w:val="multilevel"/>
    <w:tmpl w:val="21D2E440"/>
    <w:lvl w:ilvl="0">
      <w:start w:val="1"/>
      <w:numFmt w:val="upperLetter"/>
      <w:pStyle w:val="Anhangberschrift"/>
      <w:lvlText w:val="Anhang %1"/>
      <w:lvlJc w:val="left"/>
      <w:pPr>
        <w:ind w:left="360" w:hanging="360"/>
      </w:pPr>
      <w:rPr>
        <w:rFonts w:ascii="Verdana" w:hAnsi="Verdana" w:hint="default"/>
        <w:b/>
        <w:i w:val="0"/>
        <w:sz w:val="22"/>
      </w:rPr>
    </w:lvl>
    <w:lvl w:ilvl="1">
      <w:start w:val="1"/>
      <w:numFmt w:val="decimal"/>
      <w:pStyle w:val="Anhangberschrift1"/>
      <w:lvlText w:val="%2"/>
      <w:lvlJc w:val="left"/>
      <w:pPr>
        <w:ind w:left="425" w:hanging="425"/>
      </w:pPr>
      <w:rPr>
        <w:rFonts w:ascii="Verdana" w:hAnsi="Verdana" w:hint="default"/>
        <w:b/>
        <w:i w:val="0"/>
        <w:sz w:val="20"/>
      </w:rPr>
    </w:lvl>
    <w:lvl w:ilvl="2">
      <w:start w:val="1"/>
      <w:numFmt w:val="decimal"/>
      <w:pStyle w:val="Anhangberschrift2"/>
      <w:lvlText w:val="%2.%3"/>
      <w:lvlJc w:val="left"/>
      <w:pPr>
        <w:ind w:left="851" w:hanging="851"/>
      </w:pPr>
      <w:rPr>
        <w:rFonts w:ascii="Verdana" w:hAnsi="Verdana" w:hint="default"/>
        <w:b/>
        <w:i w:val="0"/>
        <w:sz w:val="20"/>
      </w:rPr>
    </w:lvl>
    <w:lvl w:ilvl="3">
      <w:start w:val="1"/>
      <w:numFmt w:val="decimal"/>
      <w:pStyle w:val="Anhangberschrift3"/>
      <w:lvlText w:val="%2.%3.%4"/>
      <w:lvlJc w:val="left"/>
      <w:pPr>
        <w:ind w:left="1276" w:hanging="1276"/>
      </w:pPr>
      <w:rPr>
        <w:rFonts w:ascii="Verdana" w:hAnsi="Verdana" w:hint="default"/>
        <w:b/>
        <w:i w:val="0"/>
        <w:sz w:val="20"/>
      </w:rPr>
    </w:lvl>
    <w:lvl w:ilvl="4">
      <w:start w:val="1"/>
      <w:numFmt w:val="lowerLetter"/>
      <w:pStyle w:val="AnhangAufzhlungBuchstabe"/>
      <w:lvlText w:val="%5)"/>
      <w:lvlJc w:val="left"/>
      <w:pPr>
        <w:ind w:left="425" w:hanging="425"/>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16EA3749"/>
    <w:multiLevelType w:val="multilevel"/>
    <w:tmpl w:val="B49C70F6"/>
    <w:lvl w:ilvl="0">
      <w:start w:val="3"/>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nsid w:val="17636522"/>
    <w:multiLevelType w:val="hybridMultilevel"/>
    <w:tmpl w:val="38CE855E"/>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8">
    <w:nsid w:val="22E3151A"/>
    <w:multiLevelType w:val="multilevel"/>
    <w:tmpl w:val="69D6B0BC"/>
    <w:lvl w:ilvl="0">
      <w:start w:val="3"/>
      <w:numFmt w:val="decimal"/>
      <w:lvlText w:val="%1"/>
      <w:lvlJc w:val="left"/>
      <w:pPr>
        <w:ind w:left="645" w:hanging="645"/>
      </w:pPr>
      <w:rPr>
        <w:rFonts w:hint="default"/>
      </w:rPr>
    </w:lvl>
    <w:lvl w:ilvl="1">
      <w:start w:val="4"/>
      <w:numFmt w:val="decimal"/>
      <w:lvlText w:val="%1.%2"/>
      <w:lvlJc w:val="left"/>
      <w:pPr>
        <w:ind w:left="1472" w:hanging="720"/>
      </w:pPr>
      <w:rPr>
        <w:rFonts w:hint="default"/>
      </w:rPr>
    </w:lvl>
    <w:lvl w:ilvl="2">
      <w:start w:val="2"/>
      <w:numFmt w:val="decimal"/>
      <w:lvlText w:val="%1.%2.%3"/>
      <w:lvlJc w:val="left"/>
      <w:pPr>
        <w:ind w:left="2584" w:hanging="1080"/>
      </w:pPr>
      <w:rPr>
        <w:rFonts w:hint="default"/>
      </w:rPr>
    </w:lvl>
    <w:lvl w:ilvl="3">
      <w:start w:val="1"/>
      <w:numFmt w:val="decimal"/>
      <w:lvlText w:val="%1.%2.%3.%4"/>
      <w:lvlJc w:val="left"/>
      <w:pPr>
        <w:ind w:left="3336" w:hanging="1080"/>
      </w:pPr>
      <w:rPr>
        <w:rFonts w:hint="default"/>
      </w:rPr>
    </w:lvl>
    <w:lvl w:ilvl="4">
      <w:start w:val="1"/>
      <w:numFmt w:val="decimal"/>
      <w:lvlText w:val="%1.%2.%3.%4.%5"/>
      <w:lvlJc w:val="left"/>
      <w:pPr>
        <w:ind w:left="4448" w:hanging="1440"/>
      </w:pPr>
      <w:rPr>
        <w:rFonts w:hint="default"/>
      </w:rPr>
    </w:lvl>
    <w:lvl w:ilvl="5">
      <w:start w:val="1"/>
      <w:numFmt w:val="decimal"/>
      <w:lvlText w:val="%1.%2.%3.%4.%5.%6"/>
      <w:lvlJc w:val="left"/>
      <w:pPr>
        <w:ind w:left="5560" w:hanging="1800"/>
      </w:pPr>
      <w:rPr>
        <w:rFonts w:hint="default"/>
      </w:rPr>
    </w:lvl>
    <w:lvl w:ilvl="6">
      <w:start w:val="1"/>
      <w:numFmt w:val="decimal"/>
      <w:lvlText w:val="%1.%2.%3.%4.%5.%6.%7"/>
      <w:lvlJc w:val="left"/>
      <w:pPr>
        <w:ind w:left="6672" w:hanging="2160"/>
      </w:pPr>
      <w:rPr>
        <w:rFonts w:hint="default"/>
      </w:rPr>
    </w:lvl>
    <w:lvl w:ilvl="7">
      <w:start w:val="1"/>
      <w:numFmt w:val="decimal"/>
      <w:lvlText w:val="%1.%2.%3.%4.%5.%6.%7.%8"/>
      <w:lvlJc w:val="left"/>
      <w:pPr>
        <w:ind w:left="7424" w:hanging="2160"/>
      </w:pPr>
      <w:rPr>
        <w:rFonts w:hint="default"/>
      </w:rPr>
    </w:lvl>
    <w:lvl w:ilvl="8">
      <w:start w:val="1"/>
      <w:numFmt w:val="decimal"/>
      <w:lvlText w:val="%1.%2.%3.%4.%5.%6.%7.%8.%9"/>
      <w:lvlJc w:val="left"/>
      <w:pPr>
        <w:ind w:left="8536" w:hanging="2520"/>
      </w:pPr>
      <w:rPr>
        <w:rFonts w:hint="default"/>
      </w:rPr>
    </w:lvl>
  </w:abstractNum>
  <w:abstractNum w:abstractNumId="9">
    <w:nsid w:val="30B95667"/>
    <w:multiLevelType w:val="hybridMultilevel"/>
    <w:tmpl w:val="0F6AA046"/>
    <w:lvl w:ilvl="0">
      <w:start w:val="1"/>
      <w:numFmt w:val="bullet"/>
      <w:lvlText w:val=""/>
      <w:lvlJc w:val="left"/>
      <w:pPr>
        <w:ind w:left="1713" w:hanging="360"/>
      </w:pPr>
      <w:rPr>
        <w:rFonts w:ascii="Symbol" w:hAnsi="Symbol" w:hint="default"/>
      </w:rPr>
    </w:lvl>
    <w:lvl w:ilvl="1" w:tentative="1">
      <w:start w:val="1"/>
      <w:numFmt w:val="bullet"/>
      <w:lvlText w:val="o"/>
      <w:lvlJc w:val="left"/>
      <w:pPr>
        <w:ind w:left="2433" w:hanging="360"/>
      </w:pPr>
      <w:rPr>
        <w:rFonts w:ascii="Courier New" w:hAnsi="Courier New" w:cs="Courier New" w:hint="default"/>
      </w:rPr>
    </w:lvl>
    <w:lvl w:ilvl="2" w:tentative="1">
      <w:start w:val="1"/>
      <w:numFmt w:val="bullet"/>
      <w:lvlText w:val=""/>
      <w:lvlJc w:val="left"/>
      <w:pPr>
        <w:ind w:left="3153" w:hanging="360"/>
      </w:pPr>
      <w:rPr>
        <w:rFonts w:ascii="Wingdings" w:hAnsi="Wingdings" w:hint="default"/>
      </w:rPr>
    </w:lvl>
    <w:lvl w:ilvl="3" w:tentative="1">
      <w:start w:val="1"/>
      <w:numFmt w:val="bullet"/>
      <w:lvlText w:val=""/>
      <w:lvlJc w:val="left"/>
      <w:pPr>
        <w:ind w:left="3873" w:hanging="360"/>
      </w:pPr>
      <w:rPr>
        <w:rFonts w:ascii="Symbol" w:hAnsi="Symbol" w:hint="default"/>
      </w:rPr>
    </w:lvl>
    <w:lvl w:ilvl="4" w:tentative="1">
      <w:start w:val="1"/>
      <w:numFmt w:val="bullet"/>
      <w:lvlText w:val="o"/>
      <w:lvlJc w:val="left"/>
      <w:pPr>
        <w:ind w:left="4593" w:hanging="360"/>
      </w:pPr>
      <w:rPr>
        <w:rFonts w:ascii="Courier New" w:hAnsi="Courier New" w:cs="Courier New" w:hint="default"/>
      </w:rPr>
    </w:lvl>
    <w:lvl w:ilvl="5" w:tentative="1">
      <w:start w:val="1"/>
      <w:numFmt w:val="bullet"/>
      <w:lvlText w:val=""/>
      <w:lvlJc w:val="left"/>
      <w:pPr>
        <w:ind w:left="5313" w:hanging="360"/>
      </w:pPr>
      <w:rPr>
        <w:rFonts w:ascii="Wingdings" w:hAnsi="Wingdings" w:hint="default"/>
      </w:rPr>
    </w:lvl>
    <w:lvl w:ilvl="6" w:tentative="1">
      <w:start w:val="1"/>
      <w:numFmt w:val="bullet"/>
      <w:lvlText w:val=""/>
      <w:lvlJc w:val="left"/>
      <w:pPr>
        <w:ind w:left="6033" w:hanging="360"/>
      </w:pPr>
      <w:rPr>
        <w:rFonts w:ascii="Symbol" w:hAnsi="Symbol" w:hint="default"/>
      </w:rPr>
    </w:lvl>
    <w:lvl w:ilvl="7" w:tentative="1">
      <w:start w:val="1"/>
      <w:numFmt w:val="bullet"/>
      <w:lvlText w:val="o"/>
      <w:lvlJc w:val="left"/>
      <w:pPr>
        <w:ind w:left="6753" w:hanging="360"/>
      </w:pPr>
      <w:rPr>
        <w:rFonts w:ascii="Courier New" w:hAnsi="Courier New" w:cs="Courier New" w:hint="default"/>
      </w:rPr>
    </w:lvl>
    <w:lvl w:ilvl="8" w:tentative="1">
      <w:start w:val="1"/>
      <w:numFmt w:val="bullet"/>
      <w:lvlText w:val=""/>
      <w:lvlJc w:val="left"/>
      <w:pPr>
        <w:ind w:left="7473" w:hanging="360"/>
      </w:pPr>
      <w:rPr>
        <w:rFonts w:ascii="Wingdings" w:hAnsi="Wingdings" w:hint="default"/>
      </w:rPr>
    </w:lvl>
  </w:abstractNum>
  <w:abstractNum w:abstractNumId="10">
    <w:nsid w:val="3F4F7723"/>
    <w:multiLevelType w:val="hybridMultilevel"/>
    <w:tmpl w:val="D0B0AA3E"/>
    <w:lvl w:ilvl="0">
      <w:numFmt w:val="bullet"/>
      <w:lvlText w:val="-"/>
      <w:lvlJc w:val="left"/>
      <w:pPr>
        <w:tabs>
          <w:tab w:val="num" w:pos="765"/>
        </w:tabs>
        <w:ind w:left="765" w:hanging="360"/>
      </w:pPr>
      <w:rPr>
        <w:rFonts w:ascii="Arial" w:eastAsia="Times New Roman" w:hAnsi="Arial" w:cs="Arial" w:hint="default"/>
      </w:rPr>
    </w:lvl>
    <w:lvl w:ilvl="1" w:tentative="1">
      <w:start w:val="1"/>
      <w:numFmt w:val="bullet"/>
      <w:lvlText w:val="o"/>
      <w:lvlJc w:val="left"/>
      <w:pPr>
        <w:tabs>
          <w:tab w:val="num" w:pos="1485"/>
        </w:tabs>
        <w:ind w:left="1485" w:hanging="360"/>
      </w:pPr>
      <w:rPr>
        <w:rFonts w:ascii="Courier New" w:hAnsi="Courier New" w:cs="Courier New" w:hint="default"/>
      </w:rPr>
    </w:lvl>
    <w:lvl w:ilvl="2" w:tentative="1">
      <w:start w:val="1"/>
      <w:numFmt w:val="bullet"/>
      <w:lvlText w:val=""/>
      <w:lvlJc w:val="left"/>
      <w:pPr>
        <w:tabs>
          <w:tab w:val="num" w:pos="2205"/>
        </w:tabs>
        <w:ind w:left="2205" w:hanging="360"/>
      </w:pPr>
      <w:rPr>
        <w:rFonts w:ascii="Wingdings" w:hAnsi="Wingdings" w:hint="default"/>
      </w:rPr>
    </w:lvl>
    <w:lvl w:ilvl="3" w:tentative="1">
      <w:start w:val="1"/>
      <w:numFmt w:val="bullet"/>
      <w:lvlText w:val=""/>
      <w:lvlJc w:val="left"/>
      <w:pPr>
        <w:tabs>
          <w:tab w:val="num" w:pos="2925"/>
        </w:tabs>
        <w:ind w:left="2925" w:hanging="360"/>
      </w:pPr>
      <w:rPr>
        <w:rFonts w:ascii="Symbol" w:hAnsi="Symbol" w:hint="default"/>
      </w:rPr>
    </w:lvl>
    <w:lvl w:ilvl="4" w:tentative="1">
      <w:start w:val="1"/>
      <w:numFmt w:val="bullet"/>
      <w:lvlText w:val="o"/>
      <w:lvlJc w:val="left"/>
      <w:pPr>
        <w:tabs>
          <w:tab w:val="num" w:pos="3645"/>
        </w:tabs>
        <w:ind w:left="3645" w:hanging="360"/>
      </w:pPr>
      <w:rPr>
        <w:rFonts w:ascii="Courier New" w:hAnsi="Courier New" w:cs="Courier New" w:hint="default"/>
      </w:rPr>
    </w:lvl>
    <w:lvl w:ilvl="5" w:tentative="1">
      <w:start w:val="1"/>
      <w:numFmt w:val="bullet"/>
      <w:lvlText w:val=""/>
      <w:lvlJc w:val="left"/>
      <w:pPr>
        <w:tabs>
          <w:tab w:val="num" w:pos="4365"/>
        </w:tabs>
        <w:ind w:left="4365" w:hanging="360"/>
      </w:pPr>
      <w:rPr>
        <w:rFonts w:ascii="Wingdings" w:hAnsi="Wingdings" w:hint="default"/>
      </w:rPr>
    </w:lvl>
    <w:lvl w:ilvl="6" w:tentative="1">
      <w:start w:val="1"/>
      <w:numFmt w:val="bullet"/>
      <w:lvlText w:val=""/>
      <w:lvlJc w:val="left"/>
      <w:pPr>
        <w:tabs>
          <w:tab w:val="num" w:pos="5085"/>
        </w:tabs>
        <w:ind w:left="5085" w:hanging="360"/>
      </w:pPr>
      <w:rPr>
        <w:rFonts w:ascii="Symbol" w:hAnsi="Symbol" w:hint="default"/>
      </w:rPr>
    </w:lvl>
    <w:lvl w:ilvl="7" w:tentative="1">
      <w:start w:val="1"/>
      <w:numFmt w:val="bullet"/>
      <w:lvlText w:val="o"/>
      <w:lvlJc w:val="left"/>
      <w:pPr>
        <w:tabs>
          <w:tab w:val="num" w:pos="5805"/>
        </w:tabs>
        <w:ind w:left="5805" w:hanging="360"/>
      </w:pPr>
      <w:rPr>
        <w:rFonts w:ascii="Courier New" w:hAnsi="Courier New" w:cs="Courier New" w:hint="default"/>
      </w:rPr>
    </w:lvl>
    <w:lvl w:ilvl="8" w:tentative="1">
      <w:start w:val="1"/>
      <w:numFmt w:val="bullet"/>
      <w:lvlText w:val=""/>
      <w:lvlJc w:val="left"/>
      <w:pPr>
        <w:tabs>
          <w:tab w:val="num" w:pos="6525"/>
        </w:tabs>
        <w:ind w:left="6525" w:hanging="360"/>
      </w:pPr>
      <w:rPr>
        <w:rFonts w:ascii="Wingdings" w:hAnsi="Wingdings" w:hint="default"/>
      </w:rPr>
    </w:lvl>
  </w:abstractNum>
  <w:abstractNum w:abstractNumId="11">
    <w:nsid w:val="436C3F01"/>
    <w:multiLevelType w:val="multilevel"/>
    <w:tmpl w:val="9D7667AE"/>
    <w:lvl w:ilvl="0">
      <w:start w:val="3"/>
      <w:numFmt w:val="decimal"/>
      <w:lvlText w:val="%1"/>
      <w:lvlJc w:val="left"/>
      <w:pPr>
        <w:ind w:left="435" w:hanging="435"/>
      </w:pPr>
      <w:rPr>
        <w:rFonts w:hint="default"/>
      </w:rPr>
    </w:lvl>
    <w:lvl w:ilvl="1">
      <w:start w:val="9"/>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48F93A4D"/>
    <w:multiLevelType w:val="hybridMultilevel"/>
    <w:tmpl w:val="B04244AE"/>
    <w:lvl w:ilvl="0">
      <w:start w:val="5"/>
      <w:numFmt w:val="bullet"/>
      <w:lvlText w:val="-"/>
      <w:lvlJc w:val="left"/>
      <w:pPr>
        <w:ind w:left="1713" w:hanging="360"/>
      </w:pPr>
      <w:rPr>
        <w:rFonts w:ascii="Arial" w:eastAsia="Times New Roman" w:hAnsi="Arial" w:cs="Arial" w:hint="default"/>
      </w:rPr>
    </w:lvl>
    <w:lvl w:ilvl="1" w:tentative="1">
      <w:start w:val="1"/>
      <w:numFmt w:val="bullet"/>
      <w:lvlText w:val="o"/>
      <w:lvlJc w:val="left"/>
      <w:pPr>
        <w:ind w:left="2433" w:hanging="360"/>
      </w:pPr>
      <w:rPr>
        <w:rFonts w:ascii="Courier New" w:hAnsi="Courier New" w:cs="Courier New" w:hint="default"/>
      </w:rPr>
    </w:lvl>
    <w:lvl w:ilvl="2" w:tentative="1">
      <w:start w:val="1"/>
      <w:numFmt w:val="bullet"/>
      <w:lvlText w:val=""/>
      <w:lvlJc w:val="left"/>
      <w:pPr>
        <w:ind w:left="3153" w:hanging="360"/>
      </w:pPr>
      <w:rPr>
        <w:rFonts w:ascii="Wingdings" w:hAnsi="Wingdings" w:hint="default"/>
      </w:rPr>
    </w:lvl>
    <w:lvl w:ilvl="3" w:tentative="1">
      <w:start w:val="1"/>
      <w:numFmt w:val="bullet"/>
      <w:lvlText w:val=""/>
      <w:lvlJc w:val="left"/>
      <w:pPr>
        <w:ind w:left="3873" w:hanging="360"/>
      </w:pPr>
      <w:rPr>
        <w:rFonts w:ascii="Symbol" w:hAnsi="Symbol" w:hint="default"/>
      </w:rPr>
    </w:lvl>
    <w:lvl w:ilvl="4" w:tentative="1">
      <w:start w:val="1"/>
      <w:numFmt w:val="bullet"/>
      <w:lvlText w:val="o"/>
      <w:lvlJc w:val="left"/>
      <w:pPr>
        <w:ind w:left="4593" w:hanging="360"/>
      </w:pPr>
      <w:rPr>
        <w:rFonts w:ascii="Courier New" w:hAnsi="Courier New" w:cs="Courier New" w:hint="default"/>
      </w:rPr>
    </w:lvl>
    <w:lvl w:ilvl="5" w:tentative="1">
      <w:start w:val="1"/>
      <w:numFmt w:val="bullet"/>
      <w:lvlText w:val=""/>
      <w:lvlJc w:val="left"/>
      <w:pPr>
        <w:ind w:left="5313" w:hanging="360"/>
      </w:pPr>
      <w:rPr>
        <w:rFonts w:ascii="Wingdings" w:hAnsi="Wingdings" w:hint="default"/>
      </w:rPr>
    </w:lvl>
    <w:lvl w:ilvl="6" w:tentative="1">
      <w:start w:val="1"/>
      <w:numFmt w:val="bullet"/>
      <w:lvlText w:val=""/>
      <w:lvlJc w:val="left"/>
      <w:pPr>
        <w:ind w:left="6033" w:hanging="360"/>
      </w:pPr>
      <w:rPr>
        <w:rFonts w:ascii="Symbol" w:hAnsi="Symbol" w:hint="default"/>
      </w:rPr>
    </w:lvl>
    <w:lvl w:ilvl="7" w:tentative="1">
      <w:start w:val="1"/>
      <w:numFmt w:val="bullet"/>
      <w:lvlText w:val="o"/>
      <w:lvlJc w:val="left"/>
      <w:pPr>
        <w:ind w:left="6753" w:hanging="360"/>
      </w:pPr>
      <w:rPr>
        <w:rFonts w:ascii="Courier New" w:hAnsi="Courier New" w:cs="Courier New" w:hint="default"/>
      </w:rPr>
    </w:lvl>
    <w:lvl w:ilvl="8" w:tentative="1">
      <w:start w:val="1"/>
      <w:numFmt w:val="bullet"/>
      <w:lvlText w:val=""/>
      <w:lvlJc w:val="left"/>
      <w:pPr>
        <w:ind w:left="7473" w:hanging="360"/>
      </w:pPr>
      <w:rPr>
        <w:rFonts w:ascii="Wingdings" w:hAnsi="Wingdings" w:hint="default"/>
      </w:rPr>
    </w:lvl>
  </w:abstractNum>
  <w:abstractNum w:abstractNumId="13">
    <w:nsid w:val="507264A3"/>
    <w:multiLevelType w:val="hybridMultilevel"/>
    <w:tmpl w:val="189C6A62"/>
    <w:lvl w:ilvl="0">
      <w:start w:val="5"/>
      <w:numFmt w:val="bullet"/>
      <w:lvlText w:val="-"/>
      <w:lvlJc w:val="left"/>
      <w:pPr>
        <w:ind w:left="1713" w:hanging="360"/>
      </w:pPr>
      <w:rPr>
        <w:rFonts w:ascii="Arial" w:eastAsia="Times New Roman" w:hAnsi="Arial" w:cs="Arial" w:hint="default"/>
      </w:rPr>
    </w:lvl>
    <w:lvl w:ilvl="1" w:tentative="1">
      <w:start w:val="1"/>
      <w:numFmt w:val="bullet"/>
      <w:lvlText w:val="o"/>
      <w:lvlJc w:val="left"/>
      <w:pPr>
        <w:ind w:left="2433" w:hanging="360"/>
      </w:pPr>
      <w:rPr>
        <w:rFonts w:ascii="Courier New" w:hAnsi="Courier New" w:cs="Courier New" w:hint="default"/>
      </w:rPr>
    </w:lvl>
    <w:lvl w:ilvl="2" w:tentative="1">
      <w:start w:val="1"/>
      <w:numFmt w:val="bullet"/>
      <w:lvlText w:val=""/>
      <w:lvlJc w:val="left"/>
      <w:pPr>
        <w:ind w:left="3153" w:hanging="360"/>
      </w:pPr>
      <w:rPr>
        <w:rFonts w:ascii="Wingdings" w:hAnsi="Wingdings" w:hint="default"/>
      </w:rPr>
    </w:lvl>
    <w:lvl w:ilvl="3" w:tentative="1">
      <w:start w:val="1"/>
      <w:numFmt w:val="bullet"/>
      <w:lvlText w:val=""/>
      <w:lvlJc w:val="left"/>
      <w:pPr>
        <w:ind w:left="3873" w:hanging="360"/>
      </w:pPr>
      <w:rPr>
        <w:rFonts w:ascii="Symbol" w:hAnsi="Symbol" w:hint="default"/>
      </w:rPr>
    </w:lvl>
    <w:lvl w:ilvl="4" w:tentative="1">
      <w:start w:val="1"/>
      <w:numFmt w:val="bullet"/>
      <w:lvlText w:val="o"/>
      <w:lvlJc w:val="left"/>
      <w:pPr>
        <w:ind w:left="4593" w:hanging="360"/>
      </w:pPr>
      <w:rPr>
        <w:rFonts w:ascii="Courier New" w:hAnsi="Courier New" w:cs="Courier New" w:hint="default"/>
      </w:rPr>
    </w:lvl>
    <w:lvl w:ilvl="5" w:tentative="1">
      <w:start w:val="1"/>
      <w:numFmt w:val="bullet"/>
      <w:lvlText w:val=""/>
      <w:lvlJc w:val="left"/>
      <w:pPr>
        <w:ind w:left="5313" w:hanging="360"/>
      </w:pPr>
      <w:rPr>
        <w:rFonts w:ascii="Wingdings" w:hAnsi="Wingdings" w:hint="default"/>
      </w:rPr>
    </w:lvl>
    <w:lvl w:ilvl="6" w:tentative="1">
      <w:start w:val="1"/>
      <w:numFmt w:val="bullet"/>
      <w:lvlText w:val=""/>
      <w:lvlJc w:val="left"/>
      <w:pPr>
        <w:ind w:left="6033" w:hanging="360"/>
      </w:pPr>
      <w:rPr>
        <w:rFonts w:ascii="Symbol" w:hAnsi="Symbol" w:hint="default"/>
      </w:rPr>
    </w:lvl>
    <w:lvl w:ilvl="7" w:tentative="1">
      <w:start w:val="1"/>
      <w:numFmt w:val="bullet"/>
      <w:lvlText w:val="o"/>
      <w:lvlJc w:val="left"/>
      <w:pPr>
        <w:ind w:left="6753" w:hanging="360"/>
      </w:pPr>
      <w:rPr>
        <w:rFonts w:ascii="Courier New" w:hAnsi="Courier New" w:cs="Courier New" w:hint="default"/>
      </w:rPr>
    </w:lvl>
    <w:lvl w:ilvl="8" w:tentative="1">
      <w:start w:val="1"/>
      <w:numFmt w:val="bullet"/>
      <w:lvlText w:val=""/>
      <w:lvlJc w:val="left"/>
      <w:pPr>
        <w:ind w:left="7473" w:hanging="360"/>
      </w:pPr>
      <w:rPr>
        <w:rFonts w:ascii="Wingdings" w:hAnsi="Wingdings" w:hint="default"/>
      </w:rPr>
    </w:lvl>
  </w:abstractNum>
  <w:abstractNum w:abstractNumId="14">
    <w:nsid w:val="51A16176"/>
    <w:multiLevelType w:val="hybridMultilevel"/>
    <w:tmpl w:val="8D3E2C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5">
    <w:nsid w:val="6D617BBA"/>
    <w:multiLevelType w:val="hybridMultilevel"/>
    <w:tmpl w:val="EA00AE08"/>
    <w:lvl w:ilvl="0">
      <w:start w:val="5"/>
      <w:numFmt w:val="bullet"/>
      <w:lvlText w:val="-"/>
      <w:lvlJc w:val="left"/>
      <w:pPr>
        <w:ind w:left="1713" w:hanging="360"/>
      </w:pPr>
      <w:rPr>
        <w:rFonts w:ascii="Arial" w:eastAsia="Times New Roman" w:hAnsi="Arial" w:cs="Arial" w:hint="default"/>
      </w:rPr>
    </w:lvl>
    <w:lvl w:ilvl="1" w:tentative="1">
      <w:start w:val="1"/>
      <w:numFmt w:val="bullet"/>
      <w:lvlText w:val="o"/>
      <w:lvlJc w:val="left"/>
      <w:pPr>
        <w:ind w:left="2433" w:hanging="360"/>
      </w:pPr>
      <w:rPr>
        <w:rFonts w:ascii="Courier New" w:hAnsi="Courier New" w:cs="Courier New" w:hint="default"/>
      </w:rPr>
    </w:lvl>
    <w:lvl w:ilvl="2" w:tentative="1">
      <w:start w:val="1"/>
      <w:numFmt w:val="bullet"/>
      <w:lvlText w:val=""/>
      <w:lvlJc w:val="left"/>
      <w:pPr>
        <w:ind w:left="3153" w:hanging="360"/>
      </w:pPr>
      <w:rPr>
        <w:rFonts w:ascii="Wingdings" w:hAnsi="Wingdings" w:hint="default"/>
      </w:rPr>
    </w:lvl>
    <w:lvl w:ilvl="3" w:tentative="1">
      <w:start w:val="1"/>
      <w:numFmt w:val="bullet"/>
      <w:lvlText w:val=""/>
      <w:lvlJc w:val="left"/>
      <w:pPr>
        <w:ind w:left="3873" w:hanging="360"/>
      </w:pPr>
      <w:rPr>
        <w:rFonts w:ascii="Symbol" w:hAnsi="Symbol" w:hint="default"/>
      </w:rPr>
    </w:lvl>
    <w:lvl w:ilvl="4" w:tentative="1">
      <w:start w:val="1"/>
      <w:numFmt w:val="bullet"/>
      <w:lvlText w:val="o"/>
      <w:lvlJc w:val="left"/>
      <w:pPr>
        <w:ind w:left="4593" w:hanging="360"/>
      </w:pPr>
      <w:rPr>
        <w:rFonts w:ascii="Courier New" w:hAnsi="Courier New" w:cs="Courier New" w:hint="default"/>
      </w:rPr>
    </w:lvl>
    <w:lvl w:ilvl="5" w:tentative="1">
      <w:start w:val="1"/>
      <w:numFmt w:val="bullet"/>
      <w:lvlText w:val=""/>
      <w:lvlJc w:val="left"/>
      <w:pPr>
        <w:ind w:left="5313" w:hanging="360"/>
      </w:pPr>
      <w:rPr>
        <w:rFonts w:ascii="Wingdings" w:hAnsi="Wingdings" w:hint="default"/>
      </w:rPr>
    </w:lvl>
    <w:lvl w:ilvl="6" w:tentative="1">
      <w:start w:val="1"/>
      <w:numFmt w:val="bullet"/>
      <w:lvlText w:val=""/>
      <w:lvlJc w:val="left"/>
      <w:pPr>
        <w:ind w:left="6033" w:hanging="360"/>
      </w:pPr>
      <w:rPr>
        <w:rFonts w:ascii="Symbol" w:hAnsi="Symbol" w:hint="default"/>
      </w:rPr>
    </w:lvl>
    <w:lvl w:ilvl="7" w:tentative="1">
      <w:start w:val="1"/>
      <w:numFmt w:val="bullet"/>
      <w:lvlText w:val="o"/>
      <w:lvlJc w:val="left"/>
      <w:pPr>
        <w:ind w:left="6753" w:hanging="360"/>
      </w:pPr>
      <w:rPr>
        <w:rFonts w:ascii="Courier New" w:hAnsi="Courier New" w:cs="Courier New" w:hint="default"/>
      </w:rPr>
    </w:lvl>
    <w:lvl w:ilvl="8" w:tentative="1">
      <w:start w:val="1"/>
      <w:numFmt w:val="bullet"/>
      <w:lvlText w:val=""/>
      <w:lvlJc w:val="left"/>
      <w:pPr>
        <w:ind w:left="7473" w:hanging="360"/>
      </w:pPr>
      <w:rPr>
        <w:rFonts w:ascii="Wingdings" w:hAnsi="Wingdings" w:hint="default"/>
      </w:rPr>
    </w:lvl>
  </w:abstractNum>
  <w:abstractNum w:abstractNumId="16">
    <w:nsid w:val="6F4E63A3"/>
    <w:multiLevelType w:val="hybridMultilevel"/>
    <w:tmpl w:val="5832034A"/>
    <w:lvl w:ilvl="0">
      <w:start w:val="1"/>
      <w:numFmt w:val="decimal"/>
      <w:lvlText w:val="%1."/>
      <w:lvlJc w:val="left"/>
      <w:pPr>
        <w:ind w:left="1865" w:hanging="360"/>
      </w:pPr>
      <w:rPr>
        <w:rFonts w:hint="default"/>
      </w:rPr>
    </w:lvl>
    <w:lvl w:ilvl="1">
      <w:start w:val="1"/>
      <w:numFmt w:val="lowerLetter"/>
      <w:lvlText w:val="%2."/>
      <w:lvlJc w:val="left"/>
      <w:pPr>
        <w:ind w:left="2585" w:hanging="360"/>
      </w:pPr>
    </w:lvl>
    <w:lvl w:ilvl="2" w:tentative="1">
      <w:start w:val="1"/>
      <w:numFmt w:val="lowerRoman"/>
      <w:lvlText w:val="%3."/>
      <w:lvlJc w:val="right"/>
      <w:pPr>
        <w:ind w:left="3305" w:hanging="180"/>
      </w:pPr>
    </w:lvl>
    <w:lvl w:ilvl="3" w:tentative="1">
      <w:start w:val="1"/>
      <w:numFmt w:val="decimal"/>
      <w:lvlText w:val="%4."/>
      <w:lvlJc w:val="left"/>
      <w:pPr>
        <w:ind w:left="4025" w:hanging="360"/>
      </w:pPr>
    </w:lvl>
    <w:lvl w:ilvl="4" w:tentative="1">
      <w:start w:val="1"/>
      <w:numFmt w:val="lowerLetter"/>
      <w:lvlText w:val="%5."/>
      <w:lvlJc w:val="left"/>
      <w:pPr>
        <w:ind w:left="4745" w:hanging="360"/>
      </w:pPr>
    </w:lvl>
    <w:lvl w:ilvl="5" w:tentative="1">
      <w:start w:val="1"/>
      <w:numFmt w:val="lowerRoman"/>
      <w:lvlText w:val="%6."/>
      <w:lvlJc w:val="right"/>
      <w:pPr>
        <w:ind w:left="5465" w:hanging="180"/>
      </w:pPr>
    </w:lvl>
    <w:lvl w:ilvl="6" w:tentative="1">
      <w:start w:val="1"/>
      <w:numFmt w:val="decimal"/>
      <w:lvlText w:val="%7."/>
      <w:lvlJc w:val="left"/>
      <w:pPr>
        <w:ind w:left="6185" w:hanging="360"/>
      </w:pPr>
    </w:lvl>
    <w:lvl w:ilvl="7" w:tentative="1">
      <w:start w:val="1"/>
      <w:numFmt w:val="lowerLetter"/>
      <w:lvlText w:val="%8."/>
      <w:lvlJc w:val="left"/>
      <w:pPr>
        <w:ind w:left="6905" w:hanging="360"/>
      </w:pPr>
    </w:lvl>
    <w:lvl w:ilvl="8" w:tentative="1">
      <w:start w:val="1"/>
      <w:numFmt w:val="lowerRoman"/>
      <w:lvlText w:val="%9."/>
      <w:lvlJc w:val="right"/>
      <w:pPr>
        <w:ind w:left="7625" w:hanging="180"/>
      </w:pPr>
    </w:lvl>
  </w:abstractNum>
  <w:abstractNum w:abstractNumId="17">
    <w:nsid w:val="780D682E"/>
    <w:multiLevelType w:val="hybridMultilevel"/>
    <w:tmpl w:val="4824DB18"/>
    <w:lvl w:ilvl="0">
      <w:start w:val="2"/>
      <w:numFmt w:val="bullet"/>
      <w:lvlText w:val="-"/>
      <w:lvlJc w:val="left"/>
      <w:pPr>
        <w:tabs>
          <w:tab w:val="num" w:pos="645"/>
        </w:tabs>
        <w:ind w:left="645" w:hanging="360"/>
      </w:pPr>
      <w:rPr>
        <w:rFonts w:ascii="Arial" w:eastAsia="Times New Roman" w:hAnsi="Arial" w:cs="Arial" w:hint="default"/>
      </w:rPr>
    </w:lvl>
    <w:lvl w:ilvl="1" w:tentative="1">
      <w:start w:val="1"/>
      <w:numFmt w:val="bullet"/>
      <w:lvlText w:val="o"/>
      <w:lvlJc w:val="left"/>
      <w:pPr>
        <w:tabs>
          <w:tab w:val="num" w:pos="1365"/>
        </w:tabs>
        <w:ind w:left="1365" w:hanging="360"/>
      </w:pPr>
      <w:rPr>
        <w:rFonts w:ascii="Courier New" w:hAnsi="Courier New" w:cs="Courier New" w:hint="default"/>
      </w:rPr>
    </w:lvl>
    <w:lvl w:ilvl="2" w:tentative="1">
      <w:start w:val="1"/>
      <w:numFmt w:val="bullet"/>
      <w:lvlText w:val=""/>
      <w:lvlJc w:val="left"/>
      <w:pPr>
        <w:tabs>
          <w:tab w:val="num" w:pos="2085"/>
        </w:tabs>
        <w:ind w:left="2085" w:hanging="360"/>
      </w:pPr>
      <w:rPr>
        <w:rFonts w:ascii="Wingdings" w:hAnsi="Wingdings" w:hint="default"/>
      </w:rPr>
    </w:lvl>
    <w:lvl w:ilvl="3" w:tentative="1">
      <w:start w:val="1"/>
      <w:numFmt w:val="bullet"/>
      <w:lvlText w:val=""/>
      <w:lvlJc w:val="left"/>
      <w:pPr>
        <w:tabs>
          <w:tab w:val="num" w:pos="2805"/>
        </w:tabs>
        <w:ind w:left="2805" w:hanging="360"/>
      </w:pPr>
      <w:rPr>
        <w:rFonts w:ascii="Symbol" w:hAnsi="Symbol" w:hint="default"/>
      </w:rPr>
    </w:lvl>
    <w:lvl w:ilvl="4" w:tentative="1">
      <w:start w:val="1"/>
      <w:numFmt w:val="bullet"/>
      <w:lvlText w:val="o"/>
      <w:lvlJc w:val="left"/>
      <w:pPr>
        <w:tabs>
          <w:tab w:val="num" w:pos="3525"/>
        </w:tabs>
        <w:ind w:left="3525" w:hanging="360"/>
      </w:pPr>
      <w:rPr>
        <w:rFonts w:ascii="Courier New" w:hAnsi="Courier New" w:cs="Courier New" w:hint="default"/>
      </w:rPr>
    </w:lvl>
    <w:lvl w:ilvl="5" w:tentative="1">
      <w:start w:val="1"/>
      <w:numFmt w:val="bullet"/>
      <w:lvlText w:val=""/>
      <w:lvlJc w:val="left"/>
      <w:pPr>
        <w:tabs>
          <w:tab w:val="num" w:pos="4245"/>
        </w:tabs>
        <w:ind w:left="4245" w:hanging="360"/>
      </w:pPr>
      <w:rPr>
        <w:rFonts w:ascii="Wingdings" w:hAnsi="Wingdings" w:hint="default"/>
      </w:rPr>
    </w:lvl>
    <w:lvl w:ilvl="6" w:tentative="1">
      <w:start w:val="1"/>
      <w:numFmt w:val="bullet"/>
      <w:lvlText w:val=""/>
      <w:lvlJc w:val="left"/>
      <w:pPr>
        <w:tabs>
          <w:tab w:val="num" w:pos="4965"/>
        </w:tabs>
        <w:ind w:left="4965" w:hanging="360"/>
      </w:pPr>
      <w:rPr>
        <w:rFonts w:ascii="Symbol" w:hAnsi="Symbol" w:hint="default"/>
      </w:rPr>
    </w:lvl>
    <w:lvl w:ilvl="7" w:tentative="1">
      <w:start w:val="1"/>
      <w:numFmt w:val="bullet"/>
      <w:lvlText w:val="o"/>
      <w:lvlJc w:val="left"/>
      <w:pPr>
        <w:tabs>
          <w:tab w:val="num" w:pos="5685"/>
        </w:tabs>
        <w:ind w:left="5685" w:hanging="360"/>
      </w:pPr>
      <w:rPr>
        <w:rFonts w:ascii="Courier New" w:hAnsi="Courier New" w:cs="Courier New" w:hint="default"/>
      </w:rPr>
    </w:lvl>
    <w:lvl w:ilvl="8" w:tentative="1">
      <w:start w:val="1"/>
      <w:numFmt w:val="bullet"/>
      <w:lvlText w:val=""/>
      <w:lvlJc w:val="left"/>
      <w:pPr>
        <w:tabs>
          <w:tab w:val="num" w:pos="6405"/>
        </w:tabs>
        <w:ind w:left="6405"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1134" w:hanging="283"/>
        </w:pPr>
        <w:rPr>
          <w:rFonts w:ascii="Symbol" w:hAnsi="Symbol" w:hint="default"/>
        </w:rPr>
      </w:lvl>
    </w:lvlOverride>
  </w:num>
  <w:num w:numId="2">
    <w:abstractNumId w:val="2"/>
  </w:num>
  <w:num w:numId="3">
    <w:abstractNumId w:val="1"/>
    <w:lvlOverride w:ilvl="0">
      <w:lvl w:ilvl="0">
        <w:start w:val="1"/>
        <w:numFmt w:val="bullet"/>
        <w:lvlText w:val=""/>
        <w:legacy w:legacy="1" w:legacySpace="120" w:legacyIndent="360"/>
        <w:lvlJc w:val="left"/>
        <w:pPr>
          <w:ind w:left="1213" w:hanging="360"/>
        </w:pPr>
        <w:rPr>
          <w:rFonts w:ascii="Symbol" w:hAnsi="Symbol" w:hint="default"/>
        </w:rPr>
      </w:lvl>
    </w:lvlOverride>
  </w:num>
  <w:num w:numId="4">
    <w:abstractNumId w:val="1"/>
    <w:lvlOverride w:ilvl="0">
      <w:lvl w:ilvl="0">
        <w:start w:val="1"/>
        <w:numFmt w:val="bullet"/>
        <w:lvlText w:val=""/>
        <w:legacy w:legacy="1" w:legacySpace="0" w:legacyIndent="283"/>
        <w:lvlJc w:val="left"/>
        <w:pPr>
          <w:ind w:left="1134" w:hanging="283"/>
        </w:pPr>
        <w:rPr>
          <w:rFonts w:ascii="Symbol" w:hAnsi="Symbol" w:hint="default"/>
        </w:rPr>
      </w:lvl>
    </w:lvlOverride>
  </w:num>
  <w:num w:numId="5">
    <w:abstractNumId w:val="10"/>
  </w:num>
  <w:num w:numId="6">
    <w:abstractNumId w:val="17"/>
  </w:num>
  <w:num w:numId="7">
    <w:abstractNumId w:val="3"/>
  </w:num>
  <w:num w:numId="8">
    <w:abstractNumId w:val="6"/>
  </w:num>
  <w:num w:numId="9">
    <w:abstractNumId w:val="13"/>
  </w:num>
  <w:num w:numId="10">
    <w:abstractNumId w:val="15"/>
  </w:num>
  <w:num w:numId="11">
    <w:abstractNumId w:val="12"/>
  </w:num>
  <w:num w:numId="12">
    <w:abstractNumId w:val="4"/>
  </w:num>
  <w:num w:numId="13">
    <w:abstractNumId w:val="14"/>
  </w:num>
  <w:num w:numId="14">
    <w:abstractNumId w:val="9"/>
  </w:num>
  <w:num w:numId="15">
    <w:abstractNumId w:val="16"/>
  </w:num>
  <w:num w:numId="16">
    <w:abstractNumId w:val="8"/>
  </w:num>
  <w:num w:numId="17">
    <w:abstractNumId w:val="7"/>
  </w:num>
  <w:num w:numId="18">
    <w:abstractNumId w:val="11"/>
  </w:num>
  <w:num w:numId="19">
    <w:abstractNumId w:val="0"/>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Q1hQvlibvl3UWUsYtYGetSxqfG8=" w:salt="RiRwmPJru3WGpmUWmD+dfQ=="/>
  <w:defaultTabStop w:val="284"/>
  <w:hyphenationZone w:val="737"/>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F78"/>
    <w:rsid w:val="00023244"/>
    <w:rsid w:val="00035959"/>
    <w:rsid w:val="000516E3"/>
    <w:rsid w:val="00052AAB"/>
    <w:rsid w:val="00060D36"/>
    <w:rsid w:val="000729CA"/>
    <w:rsid w:val="00076948"/>
    <w:rsid w:val="00081BE4"/>
    <w:rsid w:val="0009483A"/>
    <w:rsid w:val="000A10BB"/>
    <w:rsid w:val="000B389A"/>
    <w:rsid w:val="000C5C05"/>
    <w:rsid w:val="000D2B62"/>
    <w:rsid w:val="000D4E82"/>
    <w:rsid w:val="000E333F"/>
    <w:rsid w:val="000E3AF4"/>
    <w:rsid w:val="00111581"/>
    <w:rsid w:val="00114E47"/>
    <w:rsid w:val="00124B0E"/>
    <w:rsid w:val="00151F09"/>
    <w:rsid w:val="001722BD"/>
    <w:rsid w:val="001746BF"/>
    <w:rsid w:val="0018688A"/>
    <w:rsid w:val="001B69F0"/>
    <w:rsid w:val="001E062D"/>
    <w:rsid w:val="001E59DF"/>
    <w:rsid w:val="001F008E"/>
    <w:rsid w:val="00204CC1"/>
    <w:rsid w:val="0021756E"/>
    <w:rsid w:val="00222053"/>
    <w:rsid w:val="002410A0"/>
    <w:rsid w:val="00273D5E"/>
    <w:rsid w:val="00285724"/>
    <w:rsid w:val="002C18BB"/>
    <w:rsid w:val="00346936"/>
    <w:rsid w:val="00346951"/>
    <w:rsid w:val="00347C0F"/>
    <w:rsid w:val="0035002E"/>
    <w:rsid w:val="0035613A"/>
    <w:rsid w:val="0037689A"/>
    <w:rsid w:val="00385455"/>
    <w:rsid w:val="003B0E95"/>
    <w:rsid w:val="003B2A93"/>
    <w:rsid w:val="003B5E8F"/>
    <w:rsid w:val="003C3233"/>
    <w:rsid w:val="003D355B"/>
    <w:rsid w:val="003D4689"/>
    <w:rsid w:val="003D6D66"/>
    <w:rsid w:val="003E0E3A"/>
    <w:rsid w:val="00410381"/>
    <w:rsid w:val="00412EF0"/>
    <w:rsid w:val="00457110"/>
    <w:rsid w:val="00483871"/>
    <w:rsid w:val="004838B0"/>
    <w:rsid w:val="004843DE"/>
    <w:rsid w:val="004848A9"/>
    <w:rsid w:val="004F6B74"/>
    <w:rsid w:val="00523562"/>
    <w:rsid w:val="00536B48"/>
    <w:rsid w:val="00546FD5"/>
    <w:rsid w:val="0056239B"/>
    <w:rsid w:val="00595758"/>
    <w:rsid w:val="005A046B"/>
    <w:rsid w:val="005A5074"/>
    <w:rsid w:val="005D0783"/>
    <w:rsid w:val="005E211A"/>
    <w:rsid w:val="005E6819"/>
    <w:rsid w:val="005E726D"/>
    <w:rsid w:val="00600843"/>
    <w:rsid w:val="00635FD6"/>
    <w:rsid w:val="00674544"/>
    <w:rsid w:val="00680B6C"/>
    <w:rsid w:val="006A0406"/>
    <w:rsid w:val="006B3650"/>
    <w:rsid w:val="006C2AE3"/>
    <w:rsid w:val="006D747F"/>
    <w:rsid w:val="006F0989"/>
    <w:rsid w:val="006F20B3"/>
    <w:rsid w:val="00700544"/>
    <w:rsid w:val="00703D72"/>
    <w:rsid w:val="0072408D"/>
    <w:rsid w:val="00744731"/>
    <w:rsid w:val="00744DCE"/>
    <w:rsid w:val="00782BF9"/>
    <w:rsid w:val="00790320"/>
    <w:rsid w:val="007A708B"/>
    <w:rsid w:val="007B214A"/>
    <w:rsid w:val="007B30FA"/>
    <w:rsid w:val="007B5A0C"/>
    <w:rsid w:val="007C3062"/>
    <w:rsid w:val="007C3CF9"/>
    <w:rsid w:val="007E5A81"/>
    <w:rsid w:val="007E76C0"/>
    <w:rsid w:val="007F182C"/>
    <w:rsid w:val="00804B69"/>
    <w:rsid w:val="008106B0"/>
    <w:rsid w:val="00812511"/>
    <w:rsid w:val="00845D1A"/>
    <w:rsid w:val="008521EB"/>
    <w:rsid w:val="008526E9"/>
    <w:rsid w:val="0086556B"/>
    <w:rsid w:val="00872579"/>
    <w:rsid w:val="0087475D"/>
    <w:rsid w:val="00883C40"/>
    <w:rsid w:val="00890E86"/>
    <w:rsid w:val="008A2B45"/>
    <w:rsid w:val="008A319B"/>
    <w:rsid w:val="008C2EE5"/>
    <w:rsid w:val="008D1931"/>
    <w:rsid w:val="008E7FCA"/>
    <w:rsid w:val="008F42DE"/>
    <w:rsid w:val="00930ED1"/>
    <w:rsid w:val="00935316"/>
    <w:rsid w:val="00940931"/>
    <w:rsid w:val="00943E52"/>
    <w:rsid w:val="009723CD"/>
    <w:rsid w:val="009845B6"/>
    <w:rsid w:val="00987133"/>
    <w:rsid w:val="009A3785"/>
    <w:rsid w:val="009B2FBF"/>
    <w:rsid w:val="009B5B54"/>
    <w:rsid w:val="009C6AD0"/>
    <w:rsid w:val="009D1B26"/>
    <w:rsid w:val="009E3FF0"/>
    <w:rsid w:val="009F03B1"/>
    <w:rsid w:val="00A02D53"/>
    <w:rsid w:val="00A060D2"/>
    <w:rsid w:val="00A32DC6"/>
    <w:rsid w:val="00A34C04"/>
    <w:rsid w:val="00A50D48"/>
    <w:rsid w:val="00A53548"/>
    <w:rsid w:val="00A8511D"/>
    <w:rsid w:val="00AE03D5"/>
    <w:rsid w:val="00AE688C"/>
    <w:rsid w:val="00B40CA6"/>
    <w:rsid w:val="00BB0051"/>
    <w:rsid w:val="00BB4917"/>
    <w:rsid w:val="00BD7FA3"/>
    <w:rsid w:val="00BE397B"/>
    <w:rsid w:val="00C11270"/>
    <w:rsid w:val="00C2514B"/>
    <w:rsid w:val="00C26CBF"/>
    <w:rsid w:val="00C32D5C"/>
    <w:rsid w:val="00C36124"/>
    <w:rsid w:val="00C65FF3"/>
    <w:rsid w:val="00C665CB"/>
    <w:rsid w:val="00C66B1E"/>
    <w:rsid w:val="00C77605"/>
    <w:rsid w:val="00C83BEC"/>
    <w:rsid w:val="00CA1E38"/>
    <w:rsid w:val="00CB3AD6"/>
    <w:rsid w:val="00CC2F6D"/>
    <w:rsid w:val="00CC7677"/>
    <w:rsid w:val="00CD7C25"/>
    <w:rsid w:val="00CF10AC"/>
    <w:rsid w:val="00CF27E3"/>
    <w:rsid w:val="00CF5F78"/>
    <w:rsid w:val="00D208F7"/>
    <w:rsid w:val="00D33CD3"/>
    <w:rsid w:val="00D44581"/>
    <w:rsid w:val="00D50588"/>
    <w:rsid w:val="00D6678C"/>
    <w:rsid w:val="00D738D2"/>
    <w:rsid w:val="00D86D91"/>
    <w:rsid w:val="00D87490"/>
    <w:rsid w:val="00DA4310"/>
    <w:rsid w:val="00DA73C6"/>
    <w:rsid w:val="00DB70D1"/>
    <w:rsid w:val="00DC5933"/>
    <w:rsid w:val="00DF4513"/>
    <w:rsid w:val="00DF4ADA"/>
    <w:rsid w:val="00E21B74"/>
    <w:rsid w:val="00E31B87"/>
    <w:rsid w:val="00E662CF"/>
    <w:rsid w:val="00E671E8"/>
    <w:rsid w:val="00E941C9"/>
    <w:rsid w:val="00EE39C8"/>
    <w:rsid w:val="00F15470"/>
    <w:rsid w:val="00F203C7"/>
    <w:rsid w:val="00F20540"/>
    <w:rsid w:val="00F22A86"/>
    <w:rsid w:val="00F502B8"/>
    <w:rsid w:val="00F546F0"/>
    <w:rsid w:val="00F70226"/>
    <w:rsid w:val="00F81C7E"/>
    <w:rsid w:val="00F8451D"/>
    <w:rsid w:val="00F8778E"/>
    <w:rsid w:val="00F903E5"/>
    <w:rsid w:val="00FA350F"/>
    <w:rsid w:val="00FC4B2A"/>
    <w:rsid w:val="00FD53AF"/>
    <w:rsid w:val="00FE0EAD"/>
    <w:rsid w:val="00FF27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footer"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lang w:val="en-GB"/>
    </w:rPr>
  </w:style>
  <w:style w:type="paragraph" w:styleId="berschrift1">
    <w:name w:val="heading 1"/>
    <w:basedOn w:val="Standard"/>
    <w:next w:val="Standard"/>
    <w:qFormat/>
    <w:pPr>
      <w:keepNext/>
      <w:spacing w:line="360" w:lineRule="auto"/>
      <w:jc w:val="both"/>
      <w:outlineLvl w:val="0"/>
    </w:pPr>
    <w:rPr>
      <w:rFonts w:ascii="Arial" w:hAnsi="Arial"/>
      <w:b/>
      <w:sz w:val="22"/>
    </w:rPr>
  </w:style>
  <w:style w:type="paragraph" w:styleId="berschrift2">
    <w:name w:val="heading 2"/>
    <w:basedOn w:val="Standard"/>
    <w:next w:val="Standard"/>
    <w:qFormat/>
    <w:pPr>
      <w:keepNext/>
      <w:spacing w:before="240" w:after="60"/>
      <w:outlineLvl w:val="1"/>
    </w:pPr>
    <w:rPr>
      <w:rFonts w:ascii="Arial" w:hAnsi="Arial"/>
      <w:b/>
      <w:i/>
      <w:sz w:val="24"/>
    </w:rPr>
  </w:style>
  <w:style w:type="paragraph" w:styleId="berschrift3">
    <w:name w:val="heading 3"/>
    <w:basedOn w:val="Standard"/>
    <w:next w:val="Standard"/>
    <w:qFormat/>
    <w:pPr>
      <w:keepNext/>
      <w:spacing w:line="360" w:lineRule="auto"/>
      <w:jc w:val="both"/>
      <w:outlineLvl w:val="2"/>
    </w:pPr>
    <w:rPr>
      <w:rFonts w:ascii="Arial" w:hAnsi="Arial"/>
      <w:b/>
      <w:sz w:val="24"/>
    </w:rPr>
  </w:style>
  <w:style w:type="paragraph" w:styleId="berschrift4">
    <w:name w:val="heading 4"/>
    <w:basedOn w:val="Standard"/>
    <w:next w:val="Standard"/>
    <w:qFormat/>
    <w:pPr>
      <w:keepNext/>
      <w:spacing w:line="360" w:lineRule="auto"/>
      <w:jc w:val="both"/>
      <w:outlineLvl w:val="3"/>
    </w:pPr>
    <w:rPr>
      <w:rFonts w:ascii="Arial" w:hAnsi="Arial"/>
      <w:b/>
      <w:i/>
      <w:sz w:val="22"/>
    </w:rPr>
  </w:style>
  <w:style w:type="paragraph" w:styleId="berschrift5">
    <w:name w:val="heading 5"/>
    <w:basedOn w:val="Standard"/>
    <w:next w:val="Standard"/>
    <w:qFormat/>
    <w:pPr>
      <w:keepNext/>
      <w:spacing w:line="360" w:lineRule="auto"/>
      <w:jc w:val="both"/>
      <w:outlineLvl w:val="4"/>
    </w:pPr>
    <w:rPr>
      <w:rFonts w:ascii="Arial" w:hAnsi="Arial"/>
      <w:b/>
      <w:sz w:val="28"/>
    </w:rPr>
  </w:style>
  <w:style w:type="paragraph" w:styleId="berschrift6">
    <w:name w:val="heading 6"/>
    <w:basedOn w:val="Standard"/>
    <w:next w:val="Standard"/>
    <w:qFormat/>
    <w:pPr>
      <w:keepNext/>
      <w:outlineLvl w:val="5"/>
    </w:pPr>
    <w:rPr>
      <w:rFonts w:ascii="Arial" w:hAnsi="Arial"/>
      <w:b/>
      <w:color w:val="FF0000"/>
      <w:sz w:val="17"/>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pPr>
      <w:tabs>
        <w:tab w:val="center" w:pos="4536"/>
        <w:tab w:val="right" w:pos="9072"/>
      </w:tabs>
    </w:pPr>
  </w:style>
  <w:style w:type="character" w:styleId="Seitenzahl">
    <w:name w:val="page number"/>
    <w:basedOn w:val="Absatz-Standardschriftart"/>
  </w:style>
  <w:style w:type="paragraph" w:styleId="Fuzeile">
    <w:name w:val="footer"/>
    <w:basedOn w:val="Standard"/>
    <w:link w:val="FuzeileZchn"/>
    <w:pPr>
      <w:tabs>
        <w:tab w:val="center" w:pos="4536"/>
        <w:tab w:val="right" w:pos="9072"/>
      </w:tabs>
    </w:pPr>
  </w:style>
  <w:style w:type="character" w:styleId="Zeilennummer">
    <w:name w:val="line number"/>
    <w:basedOn w:val="Absatz-Standardschriftart"/>
  </w:style>
  <w:style w:type="paragraph" w:customStyle="1" w:styleId="BodyText2">
    <w:name w:val="Body Text 2"/>
    <w:basedOn w:val="Standard"/>
    <w:pPr>
      <w:spacing w:after="120" w:line="360" w:lineRule="auto"/>
      <w:ind w:left="851" w:hanging="851"/>
      <w:jc w:val="both"/>
    </w:pPr>
    <w:rPr>
      <w:rFonts w:ascii="Arial" w:hAnsi="Arial"/>
      <w:sz w:val="22"/>
    </w:rPr>
  </w:style>
  <w:style w:type="paragraph" w:customStyle="1" w:styleId="BodyTextIndent2">
    <w:name w:val="Body Text Indent 2"/>
    <w:basedOn w:val="Standard"/>
    <w:pPr>
      <w:spacing w:line="360" w:lineRule="auto"/>
      <w:ind w:left="851"/>
      <w:jc w:val="both"/>
    </w:pPr>
    <w:rPr>
      <w:rFonts w:ascii="Arial" w:hAnsi="Arial"/>
      <w:sz w:val="22"/>
    </w:rPr>
  </w:style>
  <w:style w:type="character" w:customStyle="1" w:styleId="Strong">
    <w:name w:val="Strong"/>
    <w:rPr>
      <w:b/>
    </w:rPr>
  </w:style>
  <w:style w:type="paragraph" w:customStyle="1" w:styleId="BodyText20">
    <w:name w:val="Body Text 2_0"/>
    <w:basedOn w:val="Standard"/>
    <w:pPr>
      <w:spacing w:after="120" w:line="360" w:lineRule="auto"/>
      <w:ind w:left="851" w:hanging="851"/>
      <w:jc w:val="both"/>
    </w:pPr>
    <w:rPr>
      <w:rFonts w:ascii="Arial" w:hAnsi="Arial"/>
      <w:i/>
      <w:color w:val="FF0000"/>
      <w:sz w:val="22"/>
    </w:rPr>
  </w:style>
  <w:style w:type="paragraph" w:styleId="Textkrper">
    <w:name w:val="Body Text"/>
    <w:basedOn w:val="Standard"/>
    <w:pPr>
      <w:tabs>
        <w:tab w:val="left" w:pos="855"/>
      </w:tabs>
      <w:spacing w:line="360" w:lineRule="auto"/>
      <w:jc w:val="both"/>
    </w:pPr>
    <w:rPr>
      <w:rFonts w:ascii="Arial" w:hAnsi="Arial"/>
      <w:color w:val="FF0000"/>
      <w:sz w:val="22"/>
    </w:rPr>
  </w:style>
  <w:style w:type="paragraph" w:customStyle="1" w:styleId="BodyText21">
    <w:name w:val="Body Text 2_1"/>
    <w:basedOn w:val="Standard"/>
    <w:pPr>
      <w:tabs>
        <w:tab w:val="left" w:pos="855"/>
      </w:tabs>
      <w:spacing w:line="360" w:lineRule="auto"/>
      <w:ind w:left="855"/>
      <w:jc w:val="both"/>
    </w:pPr>
    <w:rPr>
      <w:rFonts w:ascii="Arial" w:hAnsi="Arial"/>
      <w:sz w:val="22"/>
    </w:rPr>
  </w:style>
  <w:style w:type="paragraph" w:styleId="Funotentext">
    <w:name w:val="footnote text"/>
    <w:basedOn w:val="Standard"/>
    <w:link w:val="FunotentextZchn"/>
    <w:qFormat/>
  </w:style>
  <w:style w:type="character" w:styleId="Funotenzeichen">
    <w:name w:val="footnote reference"/>
    <w:qFormat/>
    <w:rPr>
      <w:vertAlign w:val="superscript"/>
    </w:rPr>
  </w:style>
  <w:style w:type="paragraph" w:customStyle="1" w:styleId="BodyText22">
    <w:name w:val="Body Text 2_2"/>
    <w:basedOn w:val="Standard"/>
    <w:pPr>
      <w:spacing w:before="60" w:after="120" w:line="320" w:lineRule="atLeast"/>
      <w:ind w:left="852"/>
      <w:jc w:val="both"/>
    </w:pPr>
    <w:rPr>
      <w:rFonts w:ascii="Arial" w:hAnsi="Arial"/>
      <w:i/>
      <w:sz w:val="22"/>
    </w:rPr>
  </w:style>
  <w:style w:type="paragraph" w:customStyle="1" w:styleId="BodyTextIndent20">
    <w:name w:val="Body Text Indent 2_0"/>
    <w:basedOn w:val="Standard"/>
    <w:pPr>
      <w:spacing w:line="360" w:lineRule="auto"/>
      <w:ind w:left="852"/>
      <w:jc w:val="both"/>
    </w:pPr>
    <w:rPr>
      <w:rFonts w:ascii="Arial" w:hAnsi="Arial"/>
      <w:i/>
      <w:color w:val="000080"/>
      <w:sz w:val="22"/>
    </w:rPr>
  </w:style>
  <w:style w:type="paragraph" w:customStyle="1" w:styleId="BodyText23">
    <w:name w:val="Body Text 2_3"/>
    <w:basedOn w:val="Standard"/>
    <w:pPr>
      <w:spacing w:after="120" w:line="360" w:lineRule="auto"/>
      <w:ind w:left="851"/>
      <w:jc w:val="both"/>
    </w:pPr>
    <w:rPr>
      <w:rFonts w:ascii="Arial" w:hAnsi="Arial"/>
      <w:i/>
      <w:sz w:val="22"/>
    </w:rPr>
  </w:style>
  <w:style w:type="paragraph" w:customStyle="1" w:styleId="BodyTextIndent21">
    <w:name w:val="Body Text Indent 2_1"/>
    <w:basedOn w:val="Standard"/>
    <w:pPr>
      <w:ind w:left="284" w:hanging="284"/>
      <w:jc w:val="both"/>
    </w:pPr>
    <w:rPr>
      <w:rFonts w:ascii="Arial" w:hAnsi="Arial"/>
      <w:sz w:val="18"/>
    </w:rPr>
  </w:style>
  <w:style w:type="paragraph" w:customStyle="1" w:styleId="BodyTextIndent3">
    <w:name w:val="Body Text Indent 3"/>
    <w:basedOn w:val="Standard"/>
    <w:pPr>
      <w:spacing w:line="360" w:lineRule="auto"/>
      <w:ind w:left="852"/>
      <w:jc w:val="both"/>
    </w:pPr>
    <w:rPr>
      <w:rFonts w:ascii="Arial" w:hAnsi="Arial"/>
      <w:color w:val="000080"/>
      <w:sz w:val="22"/>
    </w:rPr>
  </w:style>
  <w:style w:type="character" w:styleId="Kommentarzeichen">
    <w:name w:val="annotation reference"/>
    <w:semiHidden/>
    <w:rPr>
      <w:sz w:val="16"/>
    </w:rPr>
  </w:style>
  <w:style w:type="paragraph" w:styleId="Kommentartext">
    <w:name w:val="annotation text"/>
    <w:basedOn w:val="Standard"/>
    <w:semiHidden/>
  </w:style>
  <w:style w:type="paragraph" w:customStyle="1" w:styleId="BodyText24">
    <w:name w:val="Body Text 2_4"/>
    <w:basedOn w:val="Standard"/>
    <w:pPr>
      <w:spacing w:line="360" w:lineRule="auto"/>
      <w:jc w:val="both"/>
    </w:pPr>
    <w:rPr>
      <w:rFonts w:ascii="Arial" w:hAnsi="Arial"/>
      <w:sz w:val="22"/>
    </w:rPr>
  </w:style>
  <w:style w:type="paragraph" w:styleId="Verzeichnis3">
    <w:name w:val="toc 3"/>
    <w:basedOn w:val="Standard"/>
    <w:next w:val="Standard"/>
    <w:semiHidden/>
    <w:pPr>
      <w:ind w:left="400"/>
    </w:pPr>
  </w:style>
  <w:style w:type="paragraph" w:styleId="Verzeichnis1">
    <w:name w:val="toc 1"/>
    <w:basedOn w:val="Standard"/>
    <w:next w:val="Standard"/>
    <w:semiHidden/>
  </w:style>
  <w:style w:type="paragraph" w:styleId="Verzeichnis2">
    <w:name w:val="toc 2"/>
    <w:basedOn w:val="Standard"/>
    <w:next w:val="Standard"/>
    <w:semiHidden/>
    <w:pPr>
      <w:ind w:left="200"/>
    </w:pPr>
  </w:style>
  <w:style w:type="paragraph" w:styleId="Verzeichnis4">
    <w:name w:val="toc 4"/>
    <w:basedOn w:val="Standard"/>
    <w:next w:val="Standard"/>
    <w:semiHidden/>
    <w:pPr>
      <w:ind w:left="600"/>
    </w:pPr>
  </w:style>
  <w:style w:type="character" w:styleId="Hyperlink">
    <w:name w:val="Hyperlink"/>
    <w:rPr>
      <w:color w:val="0000FF"/>
      <w:u w:val="single"/>
    </w:rPr>
  </w:style>
  <w:style w:type="paragraph" w:styleId="Verzeichnis5">
    <w:name w:val="toc 5"/>
    <w:basedOn w:val="Standard"/>
    <w:next w:val="Standard"/>
    <w:semiHidden/>
    <w:pPr>
      <w:ind w:left="800"/>
    </w:pPr>
  </w:style>
  <w:style w:type="paragraph" w:styleId="Sprechblasentext">
    <w:name w:val="Balloon Text"/>
    <w:basedOn w:val="Standard"/>
    <w:semiHidden/>
    <w:rPr>
      <w:rFonts w:ascii="Tahoma" w:hAnsi="Tahoma" w:cs="Tahoma"/>
      <w:sz w:val="16"/>
      <w:szCs w:val="16"/>
    </w:rPr>
  </w:style>
  <w:style w:type="character" w:customStyle="1" w:styleId="BodyText2CharChar">
    <w:name w:val="Body Text 2 Char Char"/>
    <w:rsid w:val="00273D5E"/>
    <w:rPr>
      <w:rFonts w:ascii="Futura Lt BT" w:hAnsi="Futura Lt BT"/>
      <w:lang w:val="en-GB" w:eastAsia="de-DE" w:bidi="ar-SA"/>
    </w:rPr>
  </w:style>
  <w:style w:type="paragraph" w:styleId="Kommentarthema">
    <w:name w:val="annotation subject"/>
    <w:basedOn w:val="Kommentartext"/>
    <w:next w:val="Kommentartext"/>
    <w:semiHidden/>
    <w:rsid w:val="009F03B1"/>
    <w:rPr>
      <w:b/>
      <w:bCs/>
    </w:rPr>
  </w:style>
  <w:style w:type="paragraph" w:styleId="Dokumentstruktur">
    <w:name w:val="Document Map"/>
    <w:basedOn w:val="Standard"/>
    <w:semiHidden/>
    <w:rsid w:val="00B40CA6"/>
    <w:pPr>
      <w:shd w:val="clear" w:color="auto" w:fill="000080"/>
    </w:pPr>
    <w:rPr>
      <w:rFonts w:ascii="Tahoma" w:hAnsi="Tahoma" w:cs="Tahoma"/>
    </w:rPr>
  </w:style>
  <w:style w:type="character" w:customStyle="1" w:styleId="FuzeileZchn">
    <w:name w:val="Fußzeile Zchn"/>
    <w:link w:val="Fuzeile"/>
    <w:rsid w:val="00F903E5"/>
  </w:style>
  <w:style w:type="paragraph" w:customStyle="1" w:styleId="Anhangberschrift1">
    <w:name w:val="Anhang Überschrift 1"/>
    <w:basedOn w:val="Standard"/>
    <w:next w:val="Standard"/>
    <w:qFormat/>
    <w:rsid w:val="00CA1E38"/>
    <w:pPr>
      <w:keepNext/>
      <w:numPr>
        <w:ilvl w:val="1"/>
        <w:numId w:val="12"/>
      </w:numPr>
      <w:overflowPunct/>
      <w:autoSpaceDE/>
      <w:autoSpaceDN/>
      <w:adjustRightInd/>
      <w:spacing w:before="240" w:after="120" w:line="288" w:lineRule="auto"/>
      <w:ind w:left="1134" w:hanging="283"/>
      <w:jc w:val="both"/>
      <w:textAlignment w:val="auto"/>
      <w:outlineLvl w:val="1"/>
    </w:pPr>
    <w:rPr>
      <w:rFonts w:ascii="Verdana" w:eastAsia="MS Mincho" w:hAnsi="Verdana"/>
      <w:b/>
      <w:szCs w:val="22"/>
      <w:lang w:eastAsia="ja-JP"/>
    </w:rPr>
  </w:style>
  <w:style w:type="paragraph" w:customStyle="1" w:styleId="Anhangberschrift2">
    <w:name w:val="Anhang Überschrift 2"/>
    <w:basedOn w:val="Standard"/>
    <w:next w:val="Standard"/>
    <w:qFormat/>
    <w:rsid w:val="00CA1E38"/>
    <w:pPr>
      <w:keepNext/>
      <w:numPr>
        <w:ilvl w:val="2"/>
        <w:numId w:val="12"/>
      </w:numPr>
      <w:overflowPunct/>
      <w:autoSpaceDE/>
      <w:autoSpaceDN/>
      <w:adjustRightInd/>
      <w:spacing w:before="240" w:after="120" w:line="288" w:lineRule="auto"/>
      <w:jc w:val="both"/>
      <w:textAlignment w:val="auto"/>
      <w:outlineLvl w:val="2"/>
    </w:pPr>
    <w:rPr>
      <w:rFonts w:ascii="Verdana" w:eastAsia="MS Mincho" w:hAnsi="Verdana"/>
      <w:b/>
      <w:szCs w:val="22"/>
      <w:lang w:eastAsia="ja-JP"/>
    </w:rPr>
  </w:style>
  <w:style w:type="paragraph" w:customStyle="1" w:styleId="Anhangberschrift">
    <w:name w:val="Anhang Überschrift"/>
    <w:basedOn w:val="Listenabsatz"/>
    <w:next w:val="Standard"/>
    <w:link w:val="AnhangberschriftZchn"/>
    <w:qFormat/>
    <w:rsid w:val="00CA1E38"/>
    <w:pPr>
      <w:keepNext/>
      <w:numPr>
        <w:numId w:val="12"/>
      </w:numPr>
      <w:tabs>
        <w:tab w:val="left" w:pos="1418"/>
      </w:tabs>
      <w:overflowPunct/>
      <w:autoSpaceDE/>
      <w:autoSpaceDN/>
      <w:adjustRightInd/>
      <w:spacing w:before="120" w:after="120" w:line="288" w:lineRule="auto"/>
      <w:contextualSpacing/>
      <w:jc w:val="both"/>
      <w:textAlignment w:val="auto"/>
      <w:outlineLvl w:val="0"/>
    </w:pPr>
    <w:rPr>
      <w:rFonts w:ascii="Verdana" w:eastAsia="MS Mincho" w:hAnsi="Verdana"/>
      <w:b/>
      <w:sz w:val="22"/>
      <w:lang w:eastAsia="ja-JP"/>
    </w:rPr>
  </w:style>
  <w:style w:type="character" w:customStyle="1" w:styleId="AnhangberschriftZchn">
    <w:name w:val="Anhang Überschrift Zchn"/>
    <w:link w:val="Anhangberschrift"/>
    <w:rsid w:val="00CA1E38"/>
    <w:rPr>
      <w:rFonts w:ascii="Verdana" w:eastAsia="MS Mincho" w:hAnsi="Verdana"/>
      <w:b/>
      <w:sz w:val="22"/>
      <w:lang w:eastAsia="ja-JP"/>
    </w:rPr>
  </w:style>
  <w:style w:type="paragraph" w:customStyle="1" w:styleId="AnhangAufzhlungBuchstabe">
    <w:name w:val="Anhang Aufzählung Buchstabe"/>
    <w:basedOn w:val="Standard"/>
    <w:qFormat/>
    <w:rsid w:val="00CA1E38"/>
    <w:pPr>
      <w:numPr>
        <w:ilvl w:val="4"/>
        <w:numId w:val="12"/>
      </w:numPr>
      <w:overflowPunct/>
      <w:autoSpaceDE/>
      <w:autoSpaceDN/>
      <w:adjustRightInd/>
      <w:spacing w:line="288" w:lineRule="auto"/>
      <w:ind w:left="1134" w:hanging="283"/>
      <w:jc w:val="both"/>
      <w:textAlignment w:val="auto"/>
    </w:pPr>
    <w:rPr>
      <w:rFonts w:ascii="Verdana" w:eastAsia="MS Mincho" w:hAnsi="Verdana"/>
      <w:szCs w:val="22"/>
      <w:lang w:eastAsia="ja-JP"/>
    </w:rPr>
  </w:style>
  <w:style w:type="paragraph" w:customStyle="1" w:styleId="Anhangberschrift3">
    <w:name w:val="Anhang Überschrift 3"/>
    <w:basedOn w:val="Anhangberschrift2"/>
    <w:next w:val="Standard"/>
    <w:rsid w:val="00CA1E38"/>
    <w:pPr>
      <w:numPr>
        <w:ilvl w:val="3"/>
      </w:numPr>
    </w:pPr>
    <w:rPr>
      <w:rFonts w:eastAsia="Times New Roman"/>
      <w:bCs/>
    </w:rPr>
  </w:style>
  <w:style w:type="table" w:customStyle="1" w:styleId="TabellefrVergabegrundlageKopfzeilegrau">
    <w:name w:val="Tabelle für Vergabegrundlage Kopfzeile grau"/>
    <w:basedOn w:val="NormaleTabelle"/>
    <w:uiPriority w:val="99"/>
    <w:rsid w:val="00CA1E38"/>
    <w:rPr>
      <w:rFonts w:ascii="Verdana" w:eastAsia="MS Mincho" w:hAnsi="Verdana"/>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cPr>
    <w:tblStylePr w:type="firstRow">
      <w:rPr>
        <w:rFonts w:ascii="Times New Roman" w:hAnsi="Times New Roman"/>
        <w:b w:val="0"/>
        <w:sz w:val="20"/>
      </w:rPr>
      <w:tblPr/>
      <w:trPr>
        <w:tblHeader/>
      </w:trPr>
      <w:tcPr>
        <w:shd w:val="clear" w:color="auto" w:fill="F2F2F2"/>
      </w:tcPr>
    </w:tblStylePr>
  </w:style>
  <w:style w:type="paragraph" w:styleId="Listenabsatz">
    <w:name w:val="List Paragraph"/>
    <w:basedOn w:val="Standard"/>
    <w:uiPriority w:val="34"/>
    <w:qFormat/>
    <w:rsid w:val="00CA1E38"/>
    <w:pPr>
      <w:ind w:left="708"/>
    </w:pPr>
  </w:style>
  <w:style w:type="table" w:styleId="Tabellenraster">
    <w:name w:val="Table Grid"/>
    <w:basedOn w:val="NormaleTabelle"/>
    <w:uiPriority w:val="59"/>
    <w:rsid w:val="00546F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1">
    <w:name w:val="Üb 1"/>
    <w:basedOn w:val="Listenabsatz"/>
    <w:next w:val="Standard"/>
    <w:qFormat/>
    <w:rsid w:val="001F008E"/>
    <w:pPr>
      <w:keepNext/>
      <w:numPr>
        <w:numId w:val="17"/>
      </w:numPr>
      <w:overflowPunct/>
      <w:autoSpaceDE/>
      <w:autoSpaceDN/>
      <w:adjustRightInd/>
      <w:spacing w:before="360" w:after="120" w:line="288" w:lineRule="auto"/>
      <w:jc w:val="both"/>
      <w:textAlignment w:val="auto"/>
      <w:outlineLvl w:val="0"/>
    </w:pPr>
    <w:rPr>
      <w:rFonts w:ascii="Verdana" w:eastAsia="MS Mincho" w:hAnsi="Verdana"/>
      <w:b/>
      <w:sz w:val="22"/>
      <w:szCs w:val="22"/>
      <w:lang w:eastAsia="ja-JP"/>
    </w:rPr>
  </w:style>
  <w:style w:type="paragraph" w:customStyle="1" w:styleId="b2">
    <w:name w:val="Üb 2"/>
    <w:basedOn w:val="b1"/>
    <w:next w:val="Standard"/>
    <w:qFormat/>
    <w:rsid w:val="001F008E"/>
    <w:pPr>
      <w:numPr>
        <w:ilvl w:val="1"/>
      </w:numPr>
      <w:spacing w:before="240"/>
      <w:ind w:left="709" w:hanging="709"/>
      <w:outlineLvl w:val="1"/>
    </w:pPr>
    <w:rPr>
      <w:sz w:val="20"/>
    </w:rPr>
  </w:style>
  <w:style w:type="paragraph" w:customStyle="1" w:styleId="b3">
    <w:name w:val="Üb 3"/>
    <w:basedOn w:val="Listenabsatz"/>
    <w:next w:val="Standard"/>
    <w:link w:val="b3Zchn"/>
    <w:qFormat/>
    <w:rsid w:val="001F008E"/>
    <w:pPr>
      <w:keepNext/>
      <w:numPr>
        <w:ilvl w:val="2"/>
        <w:numId w:val="17"/>
      </w:numPr>
      <w:overflowPunct/>
      <w:autoSpaceDE/>
      <w:autoSpaceDN/>
      <w:adjustRightInd/>
      <w:spacing w:before="240" w:after="120" w:line="288" w:lineRule="auto"/>
      <w:jc w:val="both"/>
      <w:textAlignment w:val="auto"/>
      <w:outlineLvl w:val="2"/>
    </w:pPr>
    <w:rPr>
      <w:rFonts w:ascii="Verdana" w:eastAsia="MS Mincho" w:hAnsi="Verdana"/>
      <w:b/>
      <w:lang w:eastAsia="ja-JP"/>
    </w:rPr>
  </w:style>
  <w:style w:type="paragraph" w:customStyle="1" w:styleId="b4">
    <w:name w:val="Üb 4"/>
    <w:basedOn w:val="b3"/>
    <w:next w:val="Standard"/>
    <w:qFormat/>
    <w:rsid w:val="001F008E"/>
    <w:pPr>
      <w:numPr>
        <w:ilvl w:val="3"/>
      </w:numPr>
      <w:tabs>
        <w:tab w:val="num" w:pos="360"/>
      </w:tabs>
      <w:ind w:left="1077" w:hanging="1077"/>
      <w:outlineLvl w:val="3"/>
    </w:pPr>
  </w:style>
  <w:style w:type="character" w:customStyle="1" w:styleId="b3Zchn">
    <w:name w:val="Üb 3 Zchn"/>
    <w:link w:val="b3"/>
    <w:rsid w:val="001F008E"/>
    <w:rPr>
      <w:rFonts w:ascii="Verdana" w:eastAsia="MS Mincho" w:hAnsi="Verdana"/>
      <w:b/>
      <w:lang w:eastAsia="ja-JP"/>
    </w:rPr>
  </w:style>
  <w:style w:type="paragraph" w:customStyle="1" w:styleId="b5">
    <w:name w:val="Üb 5"/>
    <w:basedOn w:val="b4"/>
    <w:next w:val="Standard"/>
    <w:qFormat/>
    <w:rsid w:val="001F008E"/>
    <w:pPr>
      <w:numPr>
        <w:ilvl w:val="4"/>
      </w:numPr>
      <w:tabs>
        <w:tab w:val="num" w:pos="360"/>
      </w:tabs>
      <w:ind w:left="1304" w:hanging="1304"/>
      <w:outlineLvl w:val="4"/>
    </w:pPr>
  </w:style>
  <w:style w:type="paragraph" w:customStyle="1" w:styleId="b6">
    <w:name w:val="Üb 6"/>
    <w:basedOn w:val="b5"/>
    <w:next w:val="Standard"/>
    <w:qFormat/>
    <w:rsid w:val="001F008E"/>
    <w:pPr>
      <w:numPr>
        <w:ilvl w:val="5"/>
      </w:numPr>
      <w:tabs>
        <w:tab w:val="num" w:pos="360"/>
      </w:tabs>
      <w:ind w:left="1559" w:hanging="1559"/>
      <w:outlineLvl w:val="5"/>
    </w:pPr>
  </w:style>
  <w:style w:type="paragraph" w:customStyle="1" w:styleId="AufzhlungBuchstabe">
    <w:name w:val="Aufzählung Buchstabe"/>
    <w:basedOn w:val="b2"/>
    <w:qFormat/>
    <w:rsid w:val="001F008E"/>
    <w:pPr>
      <w:keepNext w:val="0"/>
      <w:numPr>
        <w:ilvl w:val="6"/>
      </w:numPr>
      <w:spacing w:before="0" w:after="0"/>
      <w:outlineLvl w:val="9"/>
    </w:pPr>
    <w:rPr>
      <w:b w:val="0"/>
    </w:rPr>
  </w:style>
  <w:style w:type="paragraph" w:customStyle="1" w:styleId="AufzhlungBuchstabeFett">
    <w:name w:val="Aufzählung Buchstabe Fett"/>
    <w:basedOn w:val="AufzhlungBuchstabe"/>
    <w:rsid w:val="001F008E"/>
    <w:pPr>
      <w:numPr>
        <w:ilvl w:val="8"/>
      </w:numPr>
      <w:tabs>
        <w:tab w:val="num" w:pos="360"/>
      </w:tabs>
    </w:pPr>
    <w:rPr>
      <w:b/>
      <w:bCs/>
    </w:rPr>
  </w:style>
  <w:style w:type="paragraph" w:customStyle="1" w:styleId="AufzhlungBuchstabeKursiv">
    <w:name w:val="Aufzählung Buchstabe Kursiv"/>
    <w:basedOn w:val="AufzhlungBuchstabe"/>
    <w:rsid w:val="001F008E"/>
    <w:pPr>
      <w:numPr>
        <w:ilvl w:val="7"/>
      </w:numPr>
      <w:tabs>
        <w:tab w:val="num" w:pos="360"/>
      </w:tabs>
    </w:pPr>
    <w:rPr>
      <w:i/>
      <w:iCs/>
    </w:rPr>
  </w:style>
  <w:style w:type="character" w:customStyle="1" w:styleId="FunotentextZchn">
    <w:name w:val="Fußnotentext Zchn"/>
    <w:link w:val="Funotentext"/>
    <w:rsid w:val="00E662CF"/>
  </w:style>
  <w:style w:type="table" w:customStyle="1" w:styleId="TabellefrVergabegrundlageKopfzeilegrau1">
    <w:name w:val="Tabelle für Vergabegrundlage Kopfzeile grau1"/>
    <w:basedOn w:val="NormaleTabelle"/>
    <w:uiPriority w:val="99"/>
    <w:rsid w:val="00CF27E3"/>
    <w:rPr>
      <w:rFonts w:ascii="Verdana" w:eastAsia="MS Mincho" w:hAnsi="Verdana"/>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cPr>
    <w:tblStylePr w:type="firstRow">
      <w:rPr>
        <w:rFonts w:ascii="Times New Roman" w:hAnsi="Times New Roman"/>
        <w:b w:val="0"/>
        <w:sz w:val="20"/>
      </w:rPr>
      <w:tblPr/>
      <w:trPr>
        <w:tblHeader/>
      </w:trPr>
      <w:tcPr>
        <w:shd w:val="clear" w:color="auto" w:fill="F2F2F2"/>
      </w:tcPr>
    </w:tblStylePr>
  </w:style>
  <w:style w:type="paragraph" w:customStyle="1" w:styleId="Standardkursiv">
    <w:name w:val="Standard kursiv"/>
    <w:basedOn w:val="Standard"/>
    <w:link w:val="StandardkursivZchn"/>
    <w:qFormat/>
    <w:rsid w:val="00F203C7"/>
    <w:pPr>
      <w:overflowPunct/>
      <w:autoSpaceDE/>
      <w:autoSpaceDN/>
      <w:adjustRightInd/>
      <w:spacing w:line="288" w:lineRule="auto"/>
      <w:jc w:val="both"/>
      <w:textAlignment w:val="auto"/>
    </w:pPr>
    <w:rPr>
      <w:rFonts w:ascii="Verdana" w:eastAsia="MS Mincho" w:hAnsi="Verdana"/>
      <w:i/>
      <w:lang w:eastAsia="ja-JP"/>
    </w:rPr>
  </w:style>
  <w:style w:type="character" w:customStyle="1" w:styleId="StandardkursivZchn">
    <w:name w:val="Standard kursiv Zchn"/>
    <w:link w:val="Standardkursiv"/>
    <w:rsid w:val="00F203C7"/>
    <w:rPr>
      <w:rFonts w:ascii="Verdana" w:eastAsia="MS Mincho" w:hAnsi="Verdana"/>
      <w:i/>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footer"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lang w:val="en-GB"/>
    </w:rPr>
  </w:style>
  <w:style w:type="paragraph" w:styleId="berschrift1">
    <w:name w:val="heading 1"/>
    <w:basedOn w:val="Standard"/>
    <w:next w:val="Standard"/>
    <w:qFormat/>
    <w:pPr>
      <w:keepNext/>
      <w:spacing w:line="360" w:lineRule="auto"/>
      <w:jc w:val="both"/>
      <w:outlineLvl w:val="0"/>
    </w:pPr>
    <w:rPr>
      <w:rFonts w:ascii="Arial" w:hAnsi="Arial"/>
      <w:b/>
      <w:sz w:val="22"/>
    </w:rPr>
  </w:style>
  <w:style w:type="paragraph" w:styleId="berschrift2">
    <w:name w:val="heading 2"/>
    <w:basedOn w:val="Standard"/>
    <w:next w:val="Standard"/>
    <w:qFormat/>
    <w:pPr>
      <w:keepNext/>
      <w:spacing w:before="240" w:after="60"/>
      <w:outlineLvl w:val="1"/>
    </w:pPr>
    <w:rPr>
      <w:rFonts w:ascii="Arial" w:hAnsi="Arial"/>
      <w:b/>
      <w:i/>
      <w:sz w:val="24"/>
    </w:rPr>
  </w:style>
  <w:style w:type="paragraph" w:styleId="berschrift3">
    <w:name w:val="heading 3"/>
    <w:basedOn w:val="Standard"/>
    <w:next w:val="Standard"/>
    <w:qFormat/>
    <w:pPr>
      <w:keepNext/>
      <w:spacing w:line="360" w:lineRule="auto"/>
      <w:jc w:val="both"/>
      <w:outlineLvl w:val="2"/>
    </w:pPr>
    <w:rPr>
      <w:rFonts w:ascii="Arial" w:hAnsi="Arial"/>
      <w:b/>
      <w:sz w:val="24"/>
    </w:rPr>
  </w:style>
  <w:style w:type="paragraph" w:styleId="berschrift4">
    <w:name w:val="heading 4"/>
    <w:basedOn w:val="Standard"/>
    <w:next w:val="Standard"/>
    <w:qFormat/>
    <w:pPr>
      <w:keepNext/>
      <w:spacing w:line="360" w:lineRule="auto"/>
      <w:jc w:val="both"/>
      <w:outlineLvl w:val="3"/>
    </w:pPr>
    <w:rPr>
      <w:rFonts w:ascii="Arial" w:hAnsi="Arial"/>
      <w:b/>
      <w:i/>
      <w:sz w:val="22"/>
    </w:rPr>
  </w:style>
  <w:style w:type="paragraph" w:styleId="berschrift5">
    <w:name w:val="heading 5"/>
    <w:basedOn w:val="Standard"/>
    <w:next w:val="Standard"/>
    <w:qFormat/>
    <w:pPr>
      <w:keepNext/>
      <w:spacing w:line="360" w:lineRule="auto"/>
      <w:jc w:val="both"/>
      <w:outlineLvl w:val="4"/>
    </w:pPr>
    <w:rPr>
      <w:rFonts w:ascii="Arial" w:hAnsi="Arial"/>
      <w:b/>
      <w:sz w:val="28"/>
    </w:rPr>
  </w:style>
  <w:style w:type="paragraph" w:styleId="berschrift6">
    <w:name w:val="heading 6"/>
    <w:basedOn w:val="Standard"/>
    <w:next w:val="Standard"/>
    <w:qFormat/>
    <w:pPr>
      <w:keepNext/>
      <w:outlineLvl w:val="5"/>
    </w:pPr>
    <w:rPr>
      <w:rFonts w:ascii="Arial" w:hAnsi="Arial"/>
      <w:b/>
      <w:color w:val="FF0000"/>
      <w:sz w:val="17"/>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pPr>
      <w:tabs>
        <w:tab w:val="center" w:pos="4536"/>
        <w:tab w:val="right" w:pos="9072"/>
      </w:tabs>
    </w:pPr>
  </w:style>
  <w:style w:type="character" w:styleId="Seitenzahl">
    <w:name w:val="page number"/>
    <w:basedOn w:val="Absatz-Standardschriftart"/>
  </w:style>
  <w:style w:type="paragraph" w:styleId="Fuzeile">
    <w:name w:val="footer"/>
    <w:basedOn w:val="Standard"/>
    <w:link w:val="FuzeileZchn"/>
    <w:pPr>
      <w:tabs>
        <w:tab w:val="center" w:pos="4536"/>
        <w:tab w:val="right" w:pos="9072"/>
      </w:tabs>
    </w:pPr>
  </w:style>
  <w:style w:type="character" w:styleId="Zeilennummer">
    <w:name w:val="line number"/>
    <w:basedOn w:val="Absatz-Standardschriftart"/>
  </w:style>
  <w:style w:type="paragraph" w:customStyle="1" w:styleId="BodyText2">
    <w:name w:val="Body Text 2"/>
    <w:basedOn w:val="Standard"/>
    <w:pPr>
      <w:spacing w:after="120" w:line="360" w:lineRule="auto"/>
      <w:ind w:left="851" w:hanging="851"/>
      <w:jc w:val="both"/>
    </w:pPr>
    <w:rPr>
      <w:rFonts w:ascii="Arial" w:hAnsi="Arial"/>
      <w:sz w:val="22"/>
    </w:rPr>
  </w:style>
  <w:style w:type="paragraph" w:customStyle="1" w:styleId="BodyTextIndent2">
    <w:name w:val="Body Text Indent 2"/>
    <w:basedOn w:val="Standard"/>
    <w:pPr>
      <w:spacing w:line="360" w:lineRule="auto"/>
      <w:ind w:left="851"/>
      <w:jc w:val="both"/>
    </w:pPr>
    <w:rPr>
      <w:rFonts w:ascii="Arial" w:hAnsi="Arial"/>
      <w:sz w:val="22"/>
    </w:rPr>
  </w:style>
  <w:style w:type="character" w:customStyle="1" w:styleId="Strong">
    <w:name w:val="Strong"/>
    <w:rPr>
      <w:b/>
    </w:rPr>
  </w:style>
  <w:style w:type="paragraph" w:customStyle="1" w:styleId="BodyText20">
    <w:name w:val="Body Text 2_0"/>
    <w:basedOn w:val="Standard"/>
    <w:pPr>
      <w:spacing w:after="120" w:line="360" w:lineRule="auto"/>
      <w:ind w:left="851" w:hanging="851"/>
      <w:jc w:val="both"/>
    </w:pPr>
    <w:rPr>
      <w:rFonts w:ascii="Arial" w:hAnsi="Arial"/>
      <w:i/>
      <w:color w:val="FF0000"/>
      <w:sz w:val="22"/>
    </w:rPr>
  </w:style>
  <w:style w:type="paragraph" w:styleId="Textkrper">
    <w:name w:val="Body Text"/>
    <w:basedOn w:val="Standard"/>
    <w:pPr>
      <w:tabs>
        <w:tab w:val="left" w:pos="855"/>
      </w:tabs>
      <w:spacing w:line="360" w:lineRule="auto"/>
      <w:jc w:val="both"/>
    </w:pPr>
    <w:rPr>
      <w:rFonts w:ascii="Arial" w:hAnsi="Arial"/>
      <w:color w:val="FF0000"/>
      <w:sz w:val="22"/>
    </w:rPr>
  </w:style>
  <w:style w:type="paragraph" w:customStyle="1" w:styleId="BodyText21">
    <w:name w:val="Body Text 2_1"/>
    <w:basedOn w:val="Standard"/>
    <w:pPr>
      <w:tabs>
        <w:tab w:val="left" w:pos="855"/>
      </w:tabs>
      <w:spacing w:line="360" w:lineRule="auto"/>
      <w:ind w:left="855"/>
      <w:jc w:val="both"/>
    </w:pPr>
    <w:rPr>
      <w:rFonts w:ascii="Arial" w:hAnsi="Arial"/>
      <w:sz w:val="22"/>
    </w:rPr>
  </w:style>
  <w:style w:type="paragraph" w:styleId="Funotentext">
    <w:name w:val="footnote text"/>
    <w:basedOn w:val="Standard"/>
    <w:link w:val="FunotentextZchn"/>
    <w:qFormat/>
  </w:style>
  <w:style w:type="character" w:styleId="Funotenzeichen">
    <w:name w:val="footnote reference"/>
    <w:qFormat/>
    <w:rPr>
      <w:vertAlign w:val="superscript"/>
    </w:rPr>
  </w:style>
  <w:style w:type="paragraph" w:customStyle="1" w:styleId="BodyText22">
    <w:name w:val="Body Text 2_2"/>
    <w:basedOn w:val="Standard"/>
    <w:pPr>
      <w:spacing w:before="60" w:after="120" w:line="320" w:lineRule="atLeast"/>
      <w:ind w:left="852"/>
      <w:jc w:val="both"/>
    </w:pPr>
    <w:rPr>
      <w:rFonts w:ascii="Arial" w:hAnsi="Arial"/>
      <w:i/>
      <w:sz w:val="22"/>
    </w:rPr>
  </w:style>
  <w:style w:type="paragraph" w:customStyle="1" w:styleId="BodyTextIndent20">
    <w:name w:val="Body Text Indent 2_0"/>
    <w:basedOn w:val="Standard"/>
    <w:pPr>
      <w:spacing w:line="360" w:lineRule="auto"/>
      <w:ind w:left="852"/>
      <w:jc w:val="both"/>
    </w:pPr>
    <w:rPr>
      <w:rFonts w:ascii="Arial" w:hAnsi="Arial"/>
      <w:i/>
      <w:color w:val="000080"/>
      <w:sz w:val="22"/>
    </w:rPr>
  </w:style>
  <w:style w:type="paragraph" w:customStyle="1" w:styleId="BodyText23">
    <w:name w:val="Body Text 2_3"/>
    <w:basedOn w:val="Standard"/>
    <w:pPr>
      <w:spacing w:after="120" w:line="360" w:lineRule="auto"/>
      <w:ind w:left="851"/>
      <w:jc w:val="both"/>
    </w:pPr>
    <w:rPr>
      <w:rFonts w:ascii="Arial" w:hAnsi="Arial"/>
      <w:i/>
      <w:sz w:val="22"/>
    </w:rPr>
  </w:style>
  <w:style w:type="paragraph" w:customStyle="1" w:styleId="BodyTextIndent21">
    <w:name w:val="Body Text Indent 2_1"/>
    <w:basedOn w:val="Standard"/>
    <w:pPr>
      <w:ind w:left="284" w:hanging="284"/>
      <w:jc w:val="both"/>
    </w:pPr>
    <w:rPr>
      <w:rFonts w:ascii="Arial" w:hAnsi="Arial"/>
      <w:sz w:val="18"/>
    </w:rPr>
  </w:style>
  <w:style w:type="paragraph" w:customStyle="1" w:styleId="BodyTextIndent3">
    <w:name w:val="Body Text Indent 3"/>
    <w:basedOn w:val="Standard"/>
    <w:pPr>
      <w:spacing w:line="360" w:lineRule="auto"/>
      <w:ind w:left="852"/>
      <w:jc w:val="both"/>
    </w:pPr>
    <w:rPr>
      <w:rFonts w:ascii="Arial" w:hAnsi="Arial"/>
      <w:color w:val="000080"/>
      <w:sz w:val="22"/>
    </w:rPr>
  </w:style>
  <w:style w:type="character" w:styleId="Kommentarzeichen">
    <w:name w:val="annotation reference"/>
    <w:semiHidden/>
    <w:rPr>
      <w:sz w:val="16"/>
    </w:rPr>
  </w:style>
  <w:style w:type="paragraph" w:styleId="Kommentartext">
    <w:name w:val="annotation text"/>
    <w:basedOn w:val="Standard"/>
    <w:semiHidden/>
  </w:style>
  <w:style w:type="paragraph" w:customStyle="1" w:styleId="BodyText24">
    <w:name w:val="Body Text 2_4"/>
    <w:basedOn w:val="Standard"/>
    <w:pPr>
      <w:spacing w:line="360" w:lineRule="auto"/>
      <w:jc w:val="both"/>
    </w:pPr>
    <w:rPr>
      <w:rFonts w:ascii="Arial" w:hAnsi="Arial"/>
      <w:sz w:val="22"/>
    </w:rPr>
  </w:style>
  <w:style w:type="paragraph" w:styleId="Verzeichnis3">
    <w:name w:val="toc 3"/>
    <w:basedOn w:val="Standard"/>
    <w:next w:val="Standard"/>
    <w:semiHidden/>
    <w:pPr>
      <w:ind w:left="400"/>
    </w:pPr>
  </w:style>
  <w:style w:type="paragraph" w:styleId="Verzeichnis1">
    <w:name w:val="toc 1"/>
    <w:basedOn w:val="Standard"/>
    <w:next w:val="Standard"/>
    <w:semiHidden/>
  </w:style>
  <w:style w:type="paragraph" w:styleId="Verzeichnis2">
    <w:name w:val="toc 2"/>
    <w:basedOn w:val="Standard"/>
    <w:next w:val="Standard"/>
    <w:semiHidden/>
    <w:pPr>
      <w:ind w:left="200"/>
    </w:pPr>
  </w:style>
  <w:style w:type="paragraph" w:styleId="Verzeichnis4">
    <w:name w:val="toc 4"/>
    <w:basedOn w:val="Standard"/>
    <w:next w:val="Standard"/>
    <w:semiHidden/>
    <w:pPr>
      <w:ind w:left="600"/>
    </w:pPr>
  </w:style>
  <w:style w:type="character" w:styleId="Hyperlink">
    <w:name w:val="Hyperlink"/>
    <w:rPr>
      <w:color w:val="0000FF"/>
      <w:u w:val="single"/>
    </w:rPr>
  </w:style>
  <w:style w:type="paragraph" w:styleId="Verzeichnis5">
    <w:name w:val="toc 5"/>
    <w:basedOn w:val="Standard"/>
    <w:next w:val="Standard"/>
    <w:semiHidden/>
    <w:pPr>
      <w:ind w:left="800"/>
    </w:pPr>
  </w:style>
  <w:style w:type="paragraph" w:styleId="Sprechblasentext">
    <w:name w:val="Balloon Text"/>
    <w:basedOn w:val="Standard"/>
    <w:semiHidden/>
    <w:rPr>
      <w:rFonts w:ascii="Tahoma" w:hAnsi="Tahoma" w:cs="Tahoma"/>
      <w:sz w:val="16"/>
      <w:szCs w:val="16"/>
    </w:rPr>
  </w:style>
  <w:style w:type="character" w:customStyle="1" w:styleId="BodyText2CharChar">
    <w:name w:val="Body Text 2 Char Char"/>
    <w:rsid w:val="00273D5E"/>
    <w:rPr>
      <w:rFonts w:ascii="Futura Lt BT" w:hAnsi="Futura Lt BT"/>
      <w:lang w:val="en-GB" w:eastAsia="de-DE" w:bidi="ar-SA"/>
    </w:rPr>
  </w:style>
  <w:style w:type="paragraph" w:styleId="Kommentarthema">
    <w:name w:val="annotation subject"/>
    <w:basedOn w:val="Kommentartext"/>
    <w:next w:val="Kommentartext"/>
    <w:semiHidden/>
    <w:rsid w:val="009F03B1"/>
    <w:rPr>
      <w:b/>
      <w:bCs/>
    </w:rPr>
  </w:style>
  <w:style w:type="paragraph" w:styleId="Dokumentstruktur">
    <w:name w:val="Document Map"/>
    <w:basedOn w:val="Standard"/>
    <w:semiHidden/>
    <w:rsid w:val="00B40CA6"/>
    <w:pPr>
      <w:shd w:val="clear" w:color="auto" w:fill="000080"/>
    </w:pPr>
    <w:rPr>
      <w:rFonts w:ascii="Tahoma" w:hAnsi="Tahoma" w:cs="Tahoma"/>
    </w:rPr>
  </w:style>
  <w:style w:type="character" w:customStyle="1" w:styleId="FuzeileZchn">
    <w:name w:val="Fußzeile Zchn"/>
    <w:link w:val="Fuzeile"/>
    <w:rsid w:val="00F903E5"/>
  </w:style>
  <w:style w:type="paragraph" w:customStyle="1" w:styleId="Anhangberschrift1">
    <w:name w:val="Anhang Überschrift 1"/>
    <w:basedOn w:val="Standard"/>
    <w:next w:val="Standard"/>
    <w:qFormat/>
    <w:rsid w:val="00CA1E38"/>
    <w:pPr>
      <w:keepNext/>
      <w:numPr>
        <w:ilvl w:val="1"/>
        <w:numId w:val="12"/>
      </w:numPr>
      <w:overflowPunct/>
      <w:autoSpaceDE/>
      <w:autoSpaceDN/>
      <w:adjustRightInd/>
      <w:spacing w:before="240" w:after="120" w:line="288" w:lineRule="auto"/>
      <w:ind w:left="1134" w:hanging="283"/>
      <w:jc w:val="both"/>
      <w:textAlignment w:val="auto"/>
      <w:outlineLvl w:val="1"/>
    </w:pPr>
    <w:rPr>
      <w:rFonts w:ascii="Verdana" w:eastAsia="MS Mincho" w:hAnsi="Verdana"/>
      <w:b/>
      <w:szCs w:val="22"/>
      <w:lang w:eastAsia="ja-JP"/>
    </w:rPr>
  </w:style>
  <w:style w:type="paragraph" w:customStyle="1" w:styleId="Anhangberschrift2">
    <w:name w:val="Anhang Überschrift 2"/>
    <w:basedOn w:val="Standard"/>
    <w:next w:val="Standard"/>
    <w:qFormat/>
    <w:rsid w:val="00CA1E38"/>
    <w:pPr>
      <w:keepNext/>
      <w:numPr>
        <w:ilvl w:val="2"/>
        <w:numId w:val="12"/>
      </w:numPr>
      <w:overflowPunct/>
      <w:autoSpaceDE/>
      <w:autoSpaceDN/>
      <w:adjustRightInd/>
      <w:spacing w:before="240" w:after="120" w:line="288" w:lineRule="auto"/>
      <w:jc w:val="both"/>
      <w:textAlignment w:val="auto"/>
      <w:outlineLvl w:val="2"/>
    </w:pPr>
    <w:rPr>
      <w:rFonts w:ascii="Verdana" w:eastAsia="MS Mincho" w:hAnsi="Verdana"/>
      <w:b/>
      <w:szCs w:val="22"/>
      <w:lang w:eastAsia="ja-JP"/>
    </w:rPr>
  </w:style>
  <w:style w:type="paragraph" w:customStyle="1" w:styleId="Anhangberschrift">
    <w:name w:val="Anhang Überschrift"/>
    <w:basedOn w:val="Listenabsatz"/>
    <w:next w:val="Standard"/>
    <w:link w:val="AnhangberschriftZchn"/>
    <w:qFormat/>
    <w:rsid w:val="00CA1E38"/>
    <w:pPr>
      <w:keepNext/>
      <w:numPr>
        <w:numId w:val="12"/>
      </w:numPr>
      <w:tabs>
        <w:tab w:val="left" w:pos="1418"/>
      </w:tabs>
      <w:overflowPunct/>
      <w:autoSpaceDE/>
      <w:autoSpaceDN/>
      <w:adjustRightInd/>
      <w:spacing w:before="120" w:after="120" w:line="288" w:lineRule="auto"/>
      <w:contextualSpacing/>
      <w:jc w:val="both"/>
      <w:textAlignment w:val="auto"/>
      <w:outlineLvl w:val="0"/>
    </w:pPr>
    <w:rPr>
      <w:rFonts w:ascii="Verdana" w:eastAsia="MS Mincho" w:hAnsi="Verdana"/>
      <w:b/>
      <w:sz w:val="22"/>
      <w:lang w:eastAsia="ja-JP"/>
    </w:rPr>
  </w:style>
  <w:style w:type="character" w:customStyle="1" w:styleId="AnhangberschriftZchn">
    <w:name w:val="Anhang Überschrift Zchn"/>
    <w:link w:val="Anhangberschrift"/>
    <w:rsid w:val="00CA1E38"/>
    <w:rPr>
      <w:rFonts w:ascii="Verdana" w:eastAsia="MS Mincho" w:hAnsi="Verdana"/>
      <w:b/>
      <w:sz w:val="22"/>
      <w:lang w:eastAsia="ja-JP"/>
    </w:rPr>
  </w:style>
  <w:style w:type="paragraph" w:customStyle="1" w:styleId="AnhangAufzhlungBuchstabe">
    <w:name w:val="Anhang Aufzählung Buchstabe"/>
    <w:basedOn w:val="Standard"/>
    <w:qFormat/>
    <w:rsid w:val="00CA1E38"/>
    <w:pPr>
      <w:numPr>
        <w:ilvl w:val="4"/>
        <w:numId w:val="12"/>
      </w:numPr>
      <w:overflowPunct/>
      <w:autoSpaceDE/>
      <w:autoSpaceDN/>
      <w:adjustRightInd/>
      <w:spacing w:line="288" w:lineRule="auto"/>
      <w:ind w:left="1134" w:hanging="283"/>
      <w:jc w:val="both"/>
      <w:textAlignment w:val="auto"/>
    </w:pPr>
    <w:rPr>
      <w:rFonts w:ascii="Verdana" w:eastAsia="MS Mincho" w:hAnsi="Verdana"/>
      <w:szCs w:val="22"/>
      <w:lang w:eastAsia="ja-JP"/>
    </w:rPr>
  </w:style>
  <w:style w:type="paragraph" w:customStyle="1" w:styleId="Anhangberschrift3">
    <w:name w:val="Anhang Überschrift 3"/>
    <w:basedOn w:val="Anhangberschrift2"/>
    <w:next w:val="Standard"/>
    <w:rsid w:val="00CA1E38"/>
    <w:pPr>
      <w:numPr>
        <w:ilvl w:val="3"/>
      </w:numPr>
    </w:pPr>
    <w:rPr>
      <w:rFonts w:eastAsia="Times New Roman"/>
      <w:bCs/>
    </w:rPr>
  </w:style>
  <w:style w:type="table" w:customStyle="1" w:styleId="TabellefrVergabegrundlageKopfzeilegrau">
    <w:name w:val="Tabelle für Vergabegrundlage Kopfzeile grau"/>
    <w:basedOn w:val="NormaleTabelle"/>
    <w:uiPriority w:val="99"/>
    <w:rsid w:val="00CA1E38"/>
    <w:rPr>
      <w:rFonts w:ascii="Verdana" w:eastAsia="MS Mincho" w:hAnsi="Verdana"/>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cPr>
    <w:tblStylePr w:type="firstRow">
      <w:rPr>
        <w:rFonts w:ascii="Times New Roman" w:hAnsi="Times New Roman"/>
        <w:b w:val="0"/>
        <w:sz w:val="20"/>
      </w:rPr>
      <w:tblPr/>
      <w:trPr>
        <w:tblHeader/>
      </w:trPr>
      <w:tcPr>
        <w:shd w:val="clear" w:color="auto" w:fill="F2F2F2"/>
      </w:tcPr>
    </w:tblStylePr>
  </w:style>
  <w:style w:type="paragraph" w:styleId="Listenabsatz">
    <w:name w:val="List Paragraph"/>
    <w:basedOn w:val="Standard"/>
    <w:uiPriority w:val="34"/>
    <w:qFormat/>
    <w:rsid w:val="00CA1E38"/>
    <w:pPr>
      <w:ind w:left="708"/>
    </w:pPr>
  </w:style>
  <w:style w:type="table" w:styleId="Tabellenraster">
    <w:name w:val="Table Grid"/>
    <w:basedOn w:val="NormaleTabelle"/>
    <w:uiPriority w:val="59"/>
    <w:rsid w:val="00546F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1">
    <w:name w:val="Üb 1"/>
    <w:basedOn w:val="Listenabsatz"/>
    <w:next w:val="Standard"/>
    <w:qFormat/>
    <w:rsid w:val="001F008E"/>
    <w:pPr>
      <w:keepNext/>
      <w:numPr>
        <w:numId w:val="17"/>
      </w:numPr>
      <w:overflowPunct/>
      <w:autoSpaceDE/>
      <w:autoSpaceDN/>
      <w:adjustRightInd/>
      <w:spacing w:before="360" w:after="120" w:line="288" w:lineRule="auto"/>
      <w:jc w:val="both"/>
      <w:textAlignment w:val="auto"/>
      <w:outlineLvl w:val="0"/>
    </w:pPr>
    <w:rPr>
      <w:rFonts w:ascii="Verdana" w:eastAsia="MS Mincho" w:hAnsi="Verdana"/>
      <w:b/>
      <w:sz w:val="22"/>
      <w:szCs w:val="22"/>
      <w:lang w:eastAsia="ja-JP"/>
    </w:rPr>
  </w:style>
  <w:style w:type="paragraph" w:customStyle="1" w:styleId="b2">
    <w:name w:val="Üb 2"/>
    <w:basedOn w:val="b1"/>
    <w:next w:val="Standard"/>
    <w:qFormat/>
    <w:rsid w:val="001F008E"/>
    <w:pPr>
      <w:numPr>
        <w:ilvl w:val="1"/>
      </w:numPr>
      <w:spacing w:before="240"/>
      <w:ind w:left="709" w:hanging="709"/>
      <w:outlineLvl w:val="1"/>
    </w:pPr>
    <w:rPr>
      <w:sz w:val="20"/>
    </w:rPr>
  </w:style>
  <w:style w:type="paragraph" w:customStyle="1" w:styleId="b3">
    <w:name w:val="Üb 3"/>
    <w:basedOn w:val="Listenabsatz"/>
    <w:next w:val="Standard"/>
    <w:link w:val="b3Zchn"/>
    <w:qFormat/>
    <w:rsid w:val="001F008E"/>
    <w:pPr>
      <w:keepNext/>
      <w:numPr>
        <w:ilvl w:val="2"/>
        <w:numId w:val="17"/>
      </w:numPr>
      <w:overflowPunct/>
      <w:autoSpaceDE/>
      <w:autoSpaceDN/>
      <w:adjustRightInd/>
      <w:spacing w:before="240" w:after="120" w:line="288" w:lineRule="auto"/>
      <w:jc w:val="both"/>
      <w:textAlignment w:val="auto"/>
      <w:outlineLvl w:val="2"/>
    </w:pPr>
    <w:rPr>
      <w:rFonts w:ascii="Verdana" w:eastAsia="MS Mincho" w:hAnsi="Verdana"/>
      <w:b/>
      <w:lang w:eastAsia="ja-JP"/>
    </w:rPr>
  </w:style>
  <w:style w:type="paragraph" w:customStyle="1" w:styleId="b4">
    <w:name w:val="Üb 4"/>
    <w:basedOn w:val="b3"/>
    <w:next w:val="Standard"/>
    <w:qFormat/>
    <w:rsid w:val="001F008E"/>
    <w:pPr>
      <w:numPr>
        <w:ilvl w:val="3"/>
      </w:numPr>
      <w:tabs>
        <w:tab w:val="num" w:pos="360"/>
      </w:tabs>
      <w:ind w:left="1077" w:hanging="1077"/>
      <w:outlineLvl w:val="3"/>
    </w:pPr>
  </w:style>
  <w:style w:type="character" w:customStyle="1" w:styleId="b3Zchn">
    <w:name w:val="Üb 3 Zchn"/>
    <w:link w:val="b3"/>
    <w:rsid w:val="001F008E"/>
    <w:rPr>
      <w:rFonts w:ascii="Verdana" w:eastAsia="MS Mincho" w:hAnsi="Verdana"/>
      <w:b/>
      <w:lang w:eastAsia="ja-JP"/>
    </w:rPr>
  </w:style>
  <w:style w:type="paragraph" w:customStyle="1" w:styleId="b5">
    <w:name w:val="Üb 5"/>
    <w:basedOn w:val="b4"/>
    <w:next w:val="Standard"/>
    <w:qFormat/>
    <w:rsid w:val="001F008E"/>
    <w:pPr>
      <w:numPr>
        <w:ilvl w:val="4"/>
      </w:numPr>
      <w:tabs>
        <w:tab w:val="num" w:pos="360"/>
      </w:tabs>
      <w:ind w:left="1304" w:hanging="1304"/>
      <w:outlineLvl w:val="4"/>
    </w:pPr>
  </w:style>
  <w:style w:type="paragraph" w:customStyle="1" w:styleId="b6">
    <w:name w:val="Üb 6"/>
    <w:basedOn w:val="b5"/>
    <w:next w:val="Standard"/>
    <w:qFormat/>
    <w:rsid w:val="001F008E"/>
    <w:pPr>
      <w:numPr>
        <w:ilvl w:val="5"/>
      </w:numPr>
      <w:tabs>
        <w:tab w:val="num" w:pos="360"/>
      </w:tabs>
      <w:ind w:left="1559" w:hanging="1559"/>
      <w:outlineLvl w:val="5"/>
    </w:pPr>
  </w:style>
  <w:style w:type="paragraph" w:customStyle="1" w:styleId="AufzhlungBuchstabe">
    <w:name w:val="Aufzählung Buchstabe"/>
    <w:basedOn w:val="b2"/>
    <w:qFormat/>
    <w:rsid w:val="001F008E"/>
    <w:pPr>
      <w:keepNext w:val="0"/>
      <w:numPr>
        <w:ilvl w:val="6"/>
      </w:numPr>
      <w:spacing w:before="0" w:after="0"/>
      <w:outlineLvl w:val="9"/>
    </w:pPr>
    <w:rPr>
      <w:b w:val="0"/>
    </w:rPr>
  </w:style>
  <w:style w:type="paragraph" w:customStyle="1" w:styleId="AufzhlungBuchstabeFett">
    <w:name w:val="Aufzählung Buchstabe Fett"/>
    <w:basedOn w:val="AufzhlungBuchstabe"/>
    <w:rsid w:val="001F008E"/>
    <w:pPr>
      <w:numPr>
        <w:ilvl w:val="8"/>
      </w:numPr>
      <w:tabs>
        <w:tab w:val="num" w:pos="360"/>
      </w:tabs>
    </w:pPr>
    <w:rPr>
      <w:b/>
      <w:bCs/>
    </w:rPr>
  </w:style>
  <w:style w:type="paragraph" w:customStyle="1" w:styleId="AufzhlungBuchstabeKursiv">
    <w:name w:val="Aufzählung Buchstabe Kursiv"/>
    <w:basedOn w:val="AufzhlungBuchstabe"/>
    <w:rsid w:val="001F008E"/>
    <w:pPr>
      <w:numPr>
        <w:ilvl w:val="7"/>
      </w:numPr>
      <w:tabs>
        <w:tab w:val="num" w:pos="360"/>
      </w:tabs>
    </w:pPr>
    <w:rPr>
      <w:i/>
      <w:iCs/>
    </w:rPr>
  </w:style>
  <w:style w:type="character" w:customStyle="1" w:styleId="FunotentextZchn">
    <w:name w:val="Fußnotentext Zchn"/>
    <w:link w:val="Funotentext"/>
    <w:rsid w:val="00E662CF"/>
  </w:style>
  <w:style w:type="table" w:customStyle="1" w:styleId="TabellefrVergabegrundlageKopfzeilegrau1">
    <w:name w:val="Tabelle für Vergabegrundlage Kopfzeile grau1"/>
    <w:basedOn w:val="NormaleTabelle"/>
    <w:uiPriority w:val="99"/>
    <w:rsid w:val="00CF27E3"/>
    <w:rPr>
      <w:rFonts w:ascii="Verdana" w:eastAsia="MS Mincho" w:hAnsi="Verdana"/>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cPr>
    <w:tblStylePr w:type="firstRow">
      <w:rPr>
        <w:rFonts w:ascii="Times New Roman" w:hAnsi="Times New Roman"/>
        <w:b w:val="0"/>
        <w:sz w:val="20"/>
      </w:rPr>
      <w:tblPr/>
      <w:trPr>
        <w:tblHeader/>
      </w:trPr>
      <w:tcPr>
        <w:shd w:val="clear" w:color="auto" w:fill="F2F2F2"/>
      </w:tcPr>
    </w:tblStylePr>
  </w:style>
  <w:style w:type="paragraph" w:customStyle="1" w:styleId="Standardkursiv">
    <w:name w:val="Standard kursiv"/>
    <w:basedOn w:val="Standard"/>
    <w:link w:val="StandardkursivZchn"/>
    <w:qFormat/>
    <w:rsid w:val="00F203C7"/>
    <w:pPr>
      <w:overflowPunct/>
      <w:autoSpaceDE/>
      <w:autoSpaceDN/>
      <w:adjustRightInd/>
      <w:spacing w:line="288" w:lineRule="auto"/>
      <w:jc w:val="both"/>
      <w:textAlignment w:val="auto"/>
    </w:pPr>
    <w:rPr>
      <w:rFonts w:ascii="Verdana" w:eastAsia="MS Mincho" w:hAnsi="Verdana"/>
      <w:i/>
      <w:lang w:eastAsia="ja-JP"/>
    </w:rPr>
  </w:style>
  <w:style w:type="character" w:customStyle="1" w:styleId="StandardkursivZchn">
    <w:name w:val="Standard kursiv Zchn"/>
    <w:link w:val="Standardkursiv"/>
    <w:rsid w:val="00F203C7"/>
    <w:rPr>
      <w:rFonts w:ascii="Verdana" w:eastAsia="MS Mincho" w:hAnsi="Verdana"/>
      <w:i/>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baua.de/de/Themen-von-A-Z/Gefahrstoffe/Einstufung-und-Kennzeichnung/CMR-Gesamtliste_content.html" TargetMode="External"/><Relationship Id="rId2" Type="http://schemas.openxmlformats.org/officeDocument/2006/relationships/hyperlink" Target="http://www.baua.de/de/Themen-von-A-Z/Gefahrstoffe/TRGS/TRGS-905.html" TargetMode="External"/><Relationship Id="rId1" Type="http://schemas.openxmlformats.org/officeDocument/2006/relationships/hyperlink" Target="http://echa.europa.eu/chem_data/authorisation_process/candidate_list_table_en.as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87D21-5FE0-4F65-A60A-7CB7B7C85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1466</Words>
  <Characters>9238</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Möbel</vt:lpstr>
    </vt:vector>
  </TitlesOfParts>
  <Company>Umweltbundesamt</Company>
  <LinksUpToDate>false</LinksUpToDate>
  <CharactersWithSpaces>10683</CharactersWithSpaces>
  <SharedDoc>false</SharedDoc>
  <HLinks>
    <vt:vector size="18" baseType="variant">
      <vt:variant>
        <vt:i4>6488064</vt:i4>
      </vt:variant>
      <vt:variant>
        <vt:i4>6</vt:i4>
      </vt:variant>
      <vt:variant>
        <vt:i4>0</vt:i4>
      </vt:variant>
      <vt:variant>
        <vt:i4>5</vt:i4>
      </vt:variant>
      <vt:variant>
        <vt:lpwstr>http://www.baua.de/de/Themen-von-A-Z/Gefahrstoffe/Einstufung-und-Kennzeichnung/CMR-Gesamtliste_content.html</vt:lpwstr>
      </vt:variant>
      <vt:variant>
        <vt:lpwstr/>
      </vt:variant>
      <vt:variant>
        <vt:i4>5308498</vt:i4>
      </vt:variant>
      <vt:variant>
        <vt:i4>3</vt:i4>
      </vt:variant>
      <vt:variant>
        <vt:i4>0</vt:i4>
      </vt:variant>
      <vt:variant>
        <vt:i4>5</vt:i4>
      </vt:variant>
      <vt:variant>
        <vt:lpwstr>http://www.baua.de/de/Themen-von-A-Z/Gefahrstoffe/TRGS/TRGS-905.html</vt:lpwstr>
      </vt:variant>
      <vt:variant>
        <vt:lpwstr/>
      </vt:variant>
      <vt:variant>
        <vt:i4>655471</vt:i4>
      </vt:variant>
      <vt:variant>
        <vt:i4>0</vt:i4>
      </vt:variant>
      <vt:variant>
        <vt:i4>0</vt:i4>
      </vt:variant>
      <vt:variant>
        <vt:i4>5</vt:i4>
      </vt:variant>
      <vt:variant>
        <vt:lpwstr>http://echa.europa.eu/chem_data/authorisation_process/candidate_list_table_en.asp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Möbel</dc:title>
  <dc:creator>Petra Hermann</dc:creator>
  <cp:lastModifiedBy>Markiton, Nicole</cp:lastModifiedBy>
  <cp:revision>3</cp:revision>
  <cp:lastPrinted>2008-02-26T09:21:00Z</cp:lastPrinted>
  <dcterms:created xsi:type="dcterms:W3CDTF">2019-02-25T09:50:00Z</dcterms:created>
  <dcterms:modified xsi:type="dcterms:W3CDTF">2019-02-25T09:51:00Z</dcterms:modified>
</cp:coreProperties>
</file>